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923" w:rsidRPr="00276AC0" w:rsidRDefault="003C3923" w:rsidP="00BE32A9">
      <w:pPr>
        <w:pStyle w:val="a"/>
        <w:numPr>
          <w:ilvl w:val="0"/>
          <w:numId w:val="0"/>
        </w:numPr>
        <w:spacing w:line="440" w:lineRule="exact"/>
        <w:rPr>
          <w:rFonts w:ascii="Times New Roman" w:eastAsia="仿宋"/>
          <w:b/>
          <w:sz w:val="32"/>
          <w:szCs w:val="32"/>
        </w:rPr>
      </w:pPr>
      <w:r w:rsidRPr="00276AC0">
        <w:rPr>
          <w:rFonts w:ascii="Times New Roman" w:eastAsia="仿宋" w:hAnsi="仿宋"/>
          <w:b/>
          <w:sz w:val="32"/>
          <w:szCs w:val="32"/>
        </w:rPr>
        <w:t>编写规范与要求</w:t>
      </w:r>
    </w:p>
    <w:p w:rsidR="0014203A" w:rsidRPr="00276AC0" w:rsidRDefault="0014203A" w:rsidP="00BE32A9">
      <w:pPr>
        <w:pStyle w:val="a"/>
        <w:numPr>
          <w:ilvl w:val="0"/>
          <w:numId w:val="0"/>
        </w:numPr>
        <w:spacing w:line="440" w:lineRule="exact"/>
        <w:rPr>
          <w:rFonts w:ascii="Times New Roman" w:eastAsia="仿宋"/>
          <w:b/>
          <w:sz w:val="24"/>
          <w:szCs w:val="24"/>
        </w:rPr>
      </w:pPr>
      <w:r w:rsidRPr="00276AC0">
        <w:rPr>
          <w:rFonts w:ascii="Times New Roman" w:eastAsia="仿宋"/>
          <w:b/>
          <w:sz w:val="24"/>
          <w:szCs w:val="24"/>
        </w:rPr>
        <w:t xml:space="preserve">1 </w:t>
      </w:r>
      <w:r w:rsidRPr="00276AC0">
        <w:rPr>
          <w:rFonts w:ascii="Times New Roman" w:eastAsia="仿宋" w:hAnsi="仿宋"/>
          <w:b/>
          <w:sz w:val="24"/>
          <w:szCs w:val="24"/>
        </w:rPr>
        <w:t>前置部分</w:t>
      </w:r>
    </w:p>
    <w:p w:rsidR="0014203A" w:rsidRPr="00276AC0" w:rsidRDefault="0014203A" w:rsidP="00BE32A9">
      <w:pPr>
        <w:pStyle w:val="a"/>
        <w:numPr>
          <w:ilvl w:val="0"/>
          <w:numId w:val="0"/>
        </w:numPr>
        <w:spacing w:line="440" w:lineRule="exact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/>
          <w:sz w:val="24"/>
          <w:szCs w:val="24"/>
        </w:rPr>
        <w:t xml:space="preserve">    </w:t>
      </w:r>
      <w:r w:rsidRPr="00276AC0">
        <w:rPr>
          <w:rFonts w:ascii="Times New Roman" w:eastAsia="仿宋" w:hAnsi="仿宋"/>
          <w:sz w:val="24"/>
          <w:szCs w:val="24"/>
        </w:rPr>
        <w:t>封面、承诺书、致谢、中文摘要、英文摘要、目录</w:t>
      </w:r>
    </w:p>
    <w:p w:rsidR="0014203A" w:rsidRPr="00276AC0" w:rsidRDefault="0014203A" w:rsidP="00BE32A9">
      <w:pPr>
        <w:pStyle w:val="a"/>
        <w:numPr>
          <w:ilvl w:val="0"/>
          <w:numId w:val="0"/>
        </w:numPr>
        <w:spacing w:line="440" w:lineRule="exact"/>
        <w:rPr>
          <w:rStyle w:val="fontstyle01"/>
          <w:rFonts w:ascii="Times New Roman" w:eastAsia="仿宋" w:hint="default"/>
        </w:rPr>
      </w:pPr>
      <w:r w:rsidRPr="00276AC0">
        <w:rPr>
          <w:rFonts w:ascii="Times New Roman" w:eastAsia="仿宋"/>
          <w:b/>
          <w:sz w:val="24"/>
          <w:szCs w:val="24"/>
        </w:rPr>
        <w:t xml:space="preserve">   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Style w:val="fontstyle01"/>
          <w:rFonts w:ascii="Times New Roman" w:eastAsia="仿宋" w:hAnsi="仿宋" w:hint="default"/>
        </w:rPr>
        <w:t>前置部分用罗马数字单独编连续码（封面不编排页码）</w:t>
      </w:r>
    </w:p>
    <w:p w:rsidR="0014203A" w:rsidRPr="00276AC0" w:rsidRDefault="0014203A" w:rsidP="00BE32A9">
      <w:pPr>
        <w:pStyle w:val="a"/>
        <w:numPr>
          <w:ilvl w:val="0"/>
          <w:numId w:val="0"/>
        </w:numPr>
        <w:spacing w:line="440" w:lineRule="exact"/>
        <w:rPr>
          <w:rFonts w:ascii="Times New Roman" w:eastAsia="仿宋"/>
          <w:b/>
          <w:sz w:val="24"/>
          <w:szCs w:val="24"/>
        </w:rPr>
      </w:pPr>
    </w:p>
    <w:p w:rsidR="003C3923" w:rsidRPr="00276AC0" w:rsidRDefault="0014203A" w:rsidP="00BE32A9">
      <w:pPr>
        <w:pStyle w:val="a"/>
        <w:numPr>
          <w:ilvl w:val="0"/>
          <w:numId w:val="0"/>
        </w:numPr>
        <w:spacing w:line="440" w:lineRule="exact"/>
        <w:rPr>
          <w:rFonts w:ascii="Times New Roman" w:eastAsia="仿宋"/>
          <w:b/>
          <w:sz w:val="24"/>
          <w:szCs w:val="24"/>
        </w:rPr>
      </w:pPr>
      <w:r w:rsidRPr="00276AC0">
        <w:rPr>
          <w:rFonts w:ascii="Times New Roman" w:eastAsia="仿宋"/>
          <w:b/>
          <w:sz w:val="24"/>
          <w:szCs w:val="24"/>
        </w:rPr>
        <w:t>2</w:t>
      </w:r>
      <w:r w:rsidR="00743337" w:rsidRPr="00276AC0">
        <w:rPr>
          <w:rFonts w:ascii="Times New Roman" w:eastAsia="仿宋"/>
          <w:b/>
          <w:sz w:val="24"/>
          <w:szCs w:val="24"/>
        </w:rPr>
        <w:t xml:space="preserve"> </w:t>
      </w:r>
      <w:r w:rsidR="003C3923" w:rsidRPr="00276AC0">
        <w:rPr>
          <w:rFonts w:ascii="Times New Roman" w:eastAsia="仿宋" w:hAnsi="仿宋"/>
          <w:b/>
          <w:sz w:val="24"/>
          <w:szCs w:val="24"/>
        </w:rPr>
        <w:t>主体部分</w:t>
      </w:r>
    </w:p>
    <w:p w:rsidR="003C3923" w:rsidRPr="00276AC0" w:rsidRDefault="003C3923" w:rsidP="0014203A">
      <w:pPr>
        <w:pStyle w:val="a"/>
        <w:numPr>
          <w:ilvl w:val="0"/>
          <w:numId w:val="0"/>
        </w:numPr>
        <w:spacing w:line="440" w:lineRule="exact"/>
        <w:ind w:left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包括引言（绪论）、正文和结论。</w:t>
      </w:r>
    </w:p>
    <w:p w:rsidR="003C3923" w:rsidRPr="00276AC0" w:rsidRDefault="0014203A" w:rsidP="003C3923">
      <w:pPr>
        <w:spacing w:line="440" w:lineRule="exact"/>
        <w:rPr>
          <w:rFonts w:ascii="Times New Roman" w:eastAsia="仿宋" w:hAnsi="Times New Roman"/>
          <w:b/>
          <w:sz w:val="24"/>
        </w:rPr>
      </w:pPr>
      <w:r w:rsidRPr="00276AC0">
        <w:rPr>
          <w:rFonts w:ascii="Times New Roman" w:eastAsia="仿宋" w:hAnsi="Times New Roman"/>
          <w:b/>
          <w:sz w:val="24"/>
        </w:rPr>
        <w:t>2</w:t>
      </w:r>
      <w:r w:rsidR="003C3923" w:rsidRPr="00276AC0">
        <w:rPr>
          <w:rFonts w:ascii="Times New Roman" w:eastAsia="仿宋" w:hAnsi="Times New Roman"/>
          <w:b/>
          <w:sz w:val="24"/>
        </w:rPr>
        <w:t>.1</w:t>
      </w:r>
      <w:r w:rsidR="00743337" w:rsidRPr="00276AC0">
        <w:rPr>
          <w:rFonts w:ascii="Times New Roman" w:eastAsia="仿宋" w:hAnsi="Times New Roman"/>
          <w:b/>
          <w:sz w:val="24"/>
        </w:rPr>
        <w:t xml:space="preserve"> </w:t>
      </w:r>
      <w:r w:rsidR="003C3923" w:rsidRPr="00276AC0">
        <w:rPr>
          <w:rFonts w:ascii="Times New Roman" w:eastAsia="仿宋" w:hAnsi="仿宋"/>
          <w:b/>
          <w:sz w:val="24"/>
        </w:rPr>
        <w:t>一般要求</w:t>
      </w:r>
    </w:p>
    <w:p w:rsidR="003C3923" w:rsidRPr="00276AC0" w:rsidRDefault="0014203A" w:rsidP="003C3923">
      <w:pPr>
        <w:spacing w:line="440" w:lineRule="exact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Times New Roman"/>
          <w:b/>
          <w:sz w:val="24"/>
        </w:rPr>
        <w:t>2</w:t>
      </w:r>
      <w:r w:rsidR="003C3923" w:rsidRPr="00276AC0">
        <w:rPr>
          <w:rFonts w:ascii="Times New Roman" w:eastAsia="仿宋" w:hAnsi="Times New Roman"/>
          <w:b/>
          <w:sz w:val="24"/>
        </w:rPr>
        <w:t xml:space="preserve">.1.1 </w:t>
      </w:r>
      <w:r w:rsidR="003C3923" w:rsidRPr="00276AC0">
        <w:rPr>
          <w:rFonts w:ascii="Times New Roman" w:eastAsia="仿宋" w:hAnsi="仿宋"/>
          <w:b/>
          <w:sz w:val="24"/>
        </w:rPr>
        <w:t>引言（绪论）</w:t>
      </w:r>
      <w:r w:rsidR="003C3923" w:rsidRPr="00276AC0">
        <w:rPr>
          <w:rFonts w:ascii="Times New Roman" w:eastAsia="仿宋" w:hAnsi="仿宋"/>
          <w:sz w:val="24"/>
        </w:rPr>
        <w:t>：应包括论文的研究目的</w:t>
      </w:r>
      <w:r w:rsidR="00BE32A9" w:rsidRPr="00276AC0">
        <w:rPr>
          <w:rFonts w:ascii="Times New Roman" w:eastAsia="仿宋" w:hAnsi="仿宋"/>
          <w:sz w:val="24"/>
        </w:rPr>
        <w:t>、</w:t>
      </w:r>
      <w:r w:rsidR="003C3923" w:rsidRPr="00276AC0">
        <w:rPr>
          <w:rFonts w:ascii="Times New Roman" w:eastAsia="仿宋" w:hAnsi="仿宋"/>
          <w:sz w:val="24"/>
        </w:rPr>
        <w:t>流程和方法等。论文研究领域的历史回顾</w:t>
      </w:r>
      <w:r w:rsidR="00743337" w:rsidRPr="00276AC0">
        <w:rPr>
          <w:rFonts w:ascii="Times New Roman" w:eastAsia="仿宋" w:hAnsi="仿宋"/>
          <w:sz w:val="24"/>
        </w:rPr>
        <w:t>、</w:t>
      </w:r>
      <w:r w:rsidR="003C3923" w:rsidRPr="00276AC0">
        <w:rPr>
          <w:rFonts w:ascii="Times New Roman" w:eastAsia="仿宋" w:hAnsi="仿宋"/>
          <w:sz w:val="24"/>
        </w:rPr>
        <w:t>文献回溯</w:t>
      </w:r>
      <w:r w:rsidR="00743337" w:rsidRPr="00276AC0">
        <w:rPr>
          <w:rFonts w:ascii="Times New Roman" w:eastAsia="仿宋" w:hAnsi="仿宋"/>
          <w:sz w:val="24"/>
        </w:rPr>
        <w:t>、</w:t>
      </w:r>
      <w:r w:rsidR="003C3923" w:rsidRPr="00276AC0">
        <w:rPr>
          <w:rFonts w:ascii="Times New Roman" w:eastAsia="仿宋" w:hAnsi="仿宋"/>
          <w:sz w:val="24"/>
        </w:rPr>
        <w:t>理论分析等内容，应独立成章，用足够的文字叙述。</w:t>
      </w:r>
    </w:p>
    <w:p w:rsidR="003C3923" w:rsidRPr="00276AC0" w:rsidRDefault="0014203A" w:rsidP="003C3923">
      <w:pPr>
        <w:spacing w:line="440" w:lineRule="exact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Times New Roman"/>
          <w:b/>
          <w:sz w:val="24"/>
        </w:rPr>
        <w:t>2</w:t>
      </w:r>
      <w:r w:rsidR="003C3923" w:rsidRPr="00276AC0">
        <w:rPr>
          <w:rFonts w:ascii="Times New Roman" w:eastAsia="仿宋" w:hAnsi="Times New Roman"/>
          <w:b/>
          <w:sz w:val="24"/>
        </w:rPr>
        <w:t>.1.2</w:t>
      </w:r>
      <w:r w:rsidR="00743337" w:rsidRPr="00276AC0">
        <w:rPr>
          <w:rFonts w:ascii="Times New Roman" w:eastAsia="仿宋" w:hAnsi="Times New Roman"/>
          <w:b/>
          <w:sz w:val="24"/>
        </w:rPr>
        <w:t xml:space="preserve"> </w:t>
      </w:r>
      <w:r w:rsidR="003C3923" w:rsidRPr="00276AC0">
        <w:rPr>
          <w:rFonts w:ascii="Times New Roman" w:eastAsia="仿宋" w:hAnsi="仿宋"/>
          <w:b/>
          <w:sz w:val="24"/>
        </w:rPr>
        <w:t>正文</w:t>
      </w:r>
      <w:r w:rsidR="003C3923" w:rsidRPr="00276AC0">
        <w:rPr>
          <w:rFonts w:ascii="Times New Roman" w:eastAsia="仿宋" w:hAnsi="仿宋"/>
          <w:sz w:val="24"/>
        </w:rPr>
        <w:t>：主体部分由于涉及不同的学科，在选题、研究方法、结果表达方式等有很大的差异，不能作统一的规定。但是，论文应层次分明、数据可靠、图表规范、文字简炼、说明透彻、推理严谨、立论正确，避免使用文学性质的带感情色彩的非学术性词语。论文中如出现非通用性的新名词、新术语、新概念，应作相应解释。</w:t>
      </w:r>
    </w:p>
    <w:p w:rsidR="003C3923" w:rsidRPr="00276AC0" w:rsidRDefault="003C3923" w:rsidP="00276AC0">
      <w:pPr>
        <w:spacing w:line="440" w:lineRule="exact"/>
        <w:ind w:firstLineChars="257" w:firstLine="619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仿宋"/>
          <w:b/>
          <w:sz w:val="24"/>
        </w:rPr>
        <w:t>图</w:t>
      </w:r>
      <w:r w:rsidRPr="00276AC0">
        <w:rPr>
          <w:rFonts w:ascii="Times New Roman" w:eastAsia="仿宋" w:hAnsi="仿宋"/>
          <w:sz w:val="24"/>
        </w:rPr>
        <w:t>：图应具有</w:t>
      </w:r>
      <w:r w:rsidRPr="00276AC0">
        <w:rPr>
          <w:rFonts w:ascii="Times New Roman" w:eastAsia="仿宋" w:hAnsi="Times New Roman"/>
          <w:sz w:val="24"/>
        </w:rPr>
        <w:t>“</w:t>
      </w:r>
      <w:r w:rsidRPr="00276AC0">
        <w:rPr>
          <w:rFonts w:ascii="Times New Roman" w:eastAsia="仿宋" w:hAnsi="仿宋"/>
          <w:sz w:val="24"/>
        </w:rPr>
        <w:t>自明性</w:t>
      </w:r>
      <w:r w:rsidRPr="00276AC0">
        <w:rPr>
          <w:rFonts w:ascii="Times New Roman" w:eastAsia="仿宋" w:hAnsi="Times New Roman"/>
          <w:sz w:val="24"/>
        </w:rPr>
        <w:t>”</w:t>
      </w:r>
      <w:r w:rsidRPr="00276AC0">
        <w:rPr>
          <w:rFonts w:ascii="Times New Roman" w:eastAsia="仿宋" w:hAnsi="仿宋"/>
          <w:sz w:val="24"/>
        </w:rPr>
        <w:t>。图包括曲线图、构造图、示意图、框图、流程图、记录图、地图、照片等，应鲜明清晰。照片上应有表示目的物尺寸的标度。图的编号和图题规范，并应置于图下方。</w:t>
      </w:r>
    </w:p>
    <w:p w:rsidR="003C3923" w:rsidRPr="00276AC0" w:rsidRDefault="003C3923" w:rsidP="00276AC0">
      <w:pPr>
        <w:spacing w:line="440" w:lineRule="exact"/>
        <w:ind w:firstLineChars="257" w:firstLine="619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仿宋"/>
          <w:b/>
          <w:sz w:val="24"/>
        </w:rPr>
        <w:t>表</w:t>
      </w:r>
      <w:r w:rsidRPr="00276AC0">
        <w:rPr>
          <w:rFonts w:ascii="Times New Roman" w:eastAsia="仿宋" w:hAnsi="仿宋"/>
          <w:sz w:val="24"/>
        </w:rPr>
        <w:t>：表应具有</w:t>
      </w:r>
      <w:r w:rsidRPr="00276AC0">
        <w:rPr>
          <w:rFonts w:ascii="Times New Roman" w:eastAsia="仿宋" w:hAnsi="Times New Roman"/>
          <w:sz w:val="24"/>
        </w:rPr>
        <w:t>“</w:t>
      </w:r>
      <w:r w:rsidRPr="00276AC0">
        <w:rPr>
          <w:rFonts w:ascii="Times New Roman" w:eastAsia="仿宋" w:hAnsi="仿宋"/>
          <w:sz w:val="24"/>
        </w:rPr>
        <w:t>自明性</w:t>
      </w:r>
      <w:r w:rsidRPr="00276AC0">
        <w:rPr>
          <w:rFonts w:ascii="Times New Roman" w:eastAsia="仿宋" w:hAnsi="Times New Roman"/>
          <w:sz w:val="24"/>
        </w:rPr>
        <w:t>”</w:t>
      </w:r>
      <w:r w:rsidRPr="00276AC0">
        <w:rPr>
          <w:rFonts w:ascii="Times New Roman" w:eastAsia="仿宋" w:hAnsi="仿宋"/>
          <w:sz w:val="24"/>
        </w:rPr>
        <w:t>。表的编号和表题规范，并置于表上方。表题应简单明了。</w:t>
      </w:r>
    </w:p>
    <w:p w:rsidR="003C3923" w:rsidRPr="00276AC0" w:rsidRDefault="003C3923" w:rsidP="003C3923">
      <w:pPr>
        <w:spacing w:line="440" w:lineRule="exact"/>
        <w:ind w:firstLineChars="257" w:firstLine="617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仿宋"/>
          <w:sz w:val="24"/>
        </w:rPr>
        <w:t>表的编排，一般是内容和测试项目由左至右横读，数据依序竖读。如某个表需要转页接排，在随后的各页上应重复表的编号。编号后跟表题（可省略）和</w:t>
      </w:r>
      <w:r w:rsidRPr="00276AC0">
        <w:rPr>
          <w:rFonts w:ascii="Times New Roman" w:eastAsia="仿宋" w:hAnsi="Times New Roman"/>
          <w:sz w:val="24"/>
        </w:rPr>
        <w:t>“</w:t>
      </w:r>
      <w:r w:rsidRPr="00276AC0">
        <w:rPr>
          <w:rFonts w:ascii="Times New Roman" w:eastAsia="仿宋" w:hAnsi="仿宋"/>
          <w:sz w:val="24"/>
        </w:rPr>
        <w:t>（续）</w:t>
      </w:r>
      <w:r w:rsidRPr="00276AC0">
        <w:rPr>
          <w:rFonts w:ascii="Times New Roman" w:eastAsia="仿宋" w:hAnsi="Times New Roman"/>
          <w:sz w:val="24"/>
        </w:rPr>
        <w:t>”</w:t>
      </w:r>
      <w:r w:rsidRPr="00276AC0">
        <w:rPr>
          <w:rFonts w:ascii="Times New Roman" w:eastAsia="仿宋" w:hAnsi="仿宋"/>
          <w:sz w:val="24"/>
        </w:rPr>
        <w:t>，置于表上方。续表均应重复表头。</w:t>
      </w:r>
    </w:p>
    <w:p w:rsidR="003C3923" w:rsidRPr="00276AC0" w:rsidRDefault="003C3923" w:rsidP="00276AC0">
      <w:pPr>
        <w:spacing w:line="440" w:lineRule="exact"/>
        <w:ind w:firstLineChars="257" w:firstLine="619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仿宋"/>
          <w:b/>
          <w:sz w:val="24"/>
        </w:rPr>
        <w:t>公式</w:t>
      </w:r>
      <w:r w:rsidRPr="00276AC0">
        <w:rPr>
          <w:rFonts w:ascii="Times New Roman" w:eastAsia="仿宋" w:hAnsi="仿宋"/>
          <w:sz w:val="24"/>
        </w:rPr>
        <w:t>：论文中的公式应另行起，并缩格书写，与周围文字留足够的空间区分开</w:t>
      </w:r>
      <w:r w:rsidR="009F7479" w:rsidRPr="00276AC0">
        <w:rPr>
          <w:rFonts w:ascii="Times New Roman" w:eastAsia="仿宋" w:hAnsi="仿宋"/>
          <w:sz w:val="24"/>
        </w:rPr>
        <w:t>（建议居中）</w:t>
      </w:r>
      <w:r w:rsidRPr="00276AC0">
        <w:rPr>
          <w:rFonts w:ascii="Times New Roman" w:eastAsia="仿宋" w:hAnsi="仿宋"/>
          <w:sz w:val="24"/>
        </w:rPr>
        <w:t>。如有两个以上的公式，应用从</w:t>
      </w:r>
      <w:r w:rsidRPr="00276AC0">
        <w:rPr>
          <w:rFonts w:ascii="Times New Roman" w:eastAsia="仿宋" w:hAnsi="Times New Roman"/>
          <w:sz w:val="24"/>
        </w:rPr>
        <w:t>“1”</w:t>
      </w:r>
      <w:r w:rsidRPr="00276AC0">
        <w:rPr>
          <w:rFonts w:ascii="Times New Roman" w:eastAsia="仿宋" w:hAnsi="仿宋"/>
          <w:sz w:val="24"/>
        </w:rPr>
        <w:t>开始的阿拉伯数字进行编号，并将编号置于括号内。公式的编号右端对齐，公式与编号之间可用</w:t>
      </w:r>
      <w:r w:rsidRPr="00276AC0">
        <w:rPr>
          <w:rFonts w:ascii="Times New Roman" w:eastAsia="仿宋" w:hAnsi="Times New Roman"/>
          <w:sz w:val="24"/>
        </w:rPr>
        <w:t>“…”</w:t>
      </w:r>
      <w:r w:rsidRPr="00276AC0">
        <w:rPr>
          <w:rFonts w:ascii="Times New Roman" w:eastAsia="仿宋" w:hAnsi="仿宋"/>
          <w:sz w:val="24"/>
        </w:rPr>
        <w:t>连接。公式较多时，应分章编号。较长的公式需要转行时，应尽可能在</w:t>
      </w:r>
      <w:r w:rsidRPr="00276AC0">
        <w:rPr>
          <w:rFonts w:ascii="Times New Roman" w:eastAsia="仿宋" w:hAnsi="Times New Roman"/>
          <w:sz w:val="24"/>
        </w:rPr>
        <w:t>“</w:t>
      </w:r>
      <w:r w:rsidRPr="00276AC0">
        <w:rPr>
          <w:rFonts w:ascii="Times New Roman" w:eastAsia="仿宋" w:hAnsi="仿宋"/>
          <w:sz w:val="24"/>
        </w:rPr>
        <w:t>＝</w:t>
      </w:r>
      <w:r w:rsidRPr="00276AC0">
        <w:rPr>
          <w:rFonts w:ascii="Times New Roman" w:eastAsia="仿宋" w:hAnsi="Times New Roman"/>
          <w:sz w:val="24"/>
        </w:rPr>
        <w:t>”</w:t>
      </w:r>
      <w:r w:rsidRPr="00276AC0">
        <w:rPr>
          <w:rFonts w:ascii="Times New Roman" w:eastAsia="仿宋" w:hAnsi="仿宋"/>
          <w:sz w:val="24"/>
        </w:rPr>
        <w:t>处</w:t>
      </w:r>
      <w:r w:rsidR="009F7479" w:rsidRPr="00276AC0">
        <w:rPr>
          <w:rFonts w:ascii="Times New Roman" w:eastAsia="仿宋" w:hAnsi="仿宋"/>
          <w:sz w:val="24"/>
        </w:rPr>
        <w:t>换行</w:t>
      </w:r>
      <w:r w:rsidRPr="00276AC0">
        <w:rPr>
          <w:rFonts w:ascii="Times New Roman" w:eastAsia="仿宋" w:hAnsi="仿宋"/>
          <w:sz w:val="24"/>
        </w:rPr>
        <w:t>，或者在</w:t>
      </w:r>
      <w:r w:rsidRPr="00276AC0">
        <w:rPr>
          <w:rFonts w:ascii="Times New Roman" w:eastAsia="仿宋" w:hAnsi="Times New Roman"/>
          <w:sz w:val="24"/>
        </w:rPr>
        <w:t>“+”</w:t>
      </w:r>
      <w:r w:rsidRPr="00276AC0">
        <w:rPr>
          <w:rFonts w:ascii="Times New Roman" w:eastAsia="仿宋" w:hAnsi="仿宋"/>
          <w:sz w:val="24"/>
        </w:rPr>
        <w:t>、</w:t>
      </w:r>
      <w:r w:rsidRPr="00276AC0">
        <w:rPr>
          <w:rFonts w:ascii="Times New Roman" w:eastAsia="仿宋" w:hAnsi="Times New Roman"/>
          <w:sz w:val="24"/>
        </w:rPr>
        <w:t>“</w:t>
      </w:r>
      <w:r w:rsidRPr="00276AC0">
        <w:rPr>
          <w:rFonts w:ascii="Times New Roman" w:eastAsia="仿宋" w:hAnsi="仿宋"/>
          <w:sz w:val="24"/>
        </w:rPr>
        <w:t>－</w:t>
      </w:r>
      <w:r w:rsidRPr="00276AC0">
        <w:rPr>
          <w:rFonts w:ascii="Times New Roman" w:eastAsia="仿宋" w:hAnsi="Times New Roman"/>
          <w:sz w:val="24"/>
        </w:rPr>
        <w:t>”</w:t>
      </w:r>
      <w:r w:rsidR="00743337" w:rsidRPr="00276AC0">
        <w:rPr>
          <w:rFonts w:ascii="Times New Roman" w:eastAsia="仿宋" w:hAnsi="仿宋"/>
          <w:sz w:val="24"/>
        </w:rPr>
        <w:t>、</w:t>
      </w:r>
      <w:r w:rsidRPr="00276AC0">
        <w:rPr>
          <w:rFonts w:ascii="Times New Roman" w:eastAsia="仿宋" w:hAnsi="Times New Roman"/>
          <w:sz w:val="24"/>
        </w:rPr>
        <w:t>“×”</w:t>
      </w:r>
      <w:r w:rsidRPr="00276AC0">
        <w:rPr>
          <w:rFonts w:ascii="Times New Roman" w:eastAsia="仿宋" w:hAnsi="仿宋"/>
          <w:sz w:val="24"/>
        </w:rPr>
        <w:t>、</w:t>
      </w:r>
      <w:r w:rsidRPr="00276AC0">
        <w:rPr>
          <w:rFonts w:ascii="Times New Roman" w:eastAsia="仿宋" w:hAnsi="Times New Roman"/>
          <w:sz w:val="24"/>
        </w:rPr>
        <w:t>“/”</w:t>
      </w:r>
      <w:r w:rsidRPr="00276AC0">
        <w:rPr>
          <w:rFonts w:ascii="Times New Roman" w:eastAsia="仿宋" w:hAnsi="仿宋"/>
          <w:sz w:val="24"/>
        </w:rPr>
        <w:t>等记号处</w:t>
      </w:r>
      <w:r w:rsidR="009F7479" w:rsidRPr="00276AC0">
        <w:rPr>
          <w:rFonts w:ascii="Times New Roman" w:eastAsia="仿宋" w:hAnsi="仿宋"/>
          <w:sz w:val="24"/>
        </w:rPr>
        <w:t>换</w:t>
      </w:r>
      <w:r w:rsidRPr="00276AC0">
        <w:rPr>
          <w:rFonts w:ascii="Times New Roman" w:eastAsia="仿宋" w:hAnsi="仿宋"/>
          <w:sz w:val="24"/>
        </w:rPr>
        <w:t>行。</w:t>
      </w:r>
    </w:p>
    <w:p w:rsidR="003C3923" w:rsidRPr="00276AC0" w:rsidRDefault="003C3923" w:rsidP="00276AC0">
      <w:pPr>
        <w:spacing w:line="440" w:lineRule="exact"/>
        <w:ind w:firstLineChars="257" w:firstLine="619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仿宋"/>
          <w:b/>
          <w:sz w:val="24"/>
        </w:rPr>
        <w:lastRenderedPageBreak/>
        <w:t>引文标注</w:t>
      </w:r>
      <w:r w:rsidRPr="00276AC0">
        <w:rPr>
          <w:rFonts w:ascii="Times New Roman" w:eastAsia="仿宋" w:hAnsi="仿宋"/>
          <w:sz w:val="24"/>
        </w:rPr>
        <w:t>：论文中引用的文献的标注方法遵照</w:t>
      </w:r>
      <w:r w:rsidRPr="00276AC0">
        <w:rPr>
          <w:rFonts w:ascii="Times New Roman" w:eastAsia="仿宋" w:hAnsi="Times New Roman"/>
          <w:sz w:val="24"/>
        </w:rPr>
        <w:t>GB/T 7714</w:t>
      </w:r>
      <w:r w:rsidRPr="00276AC0">
        <w:rPr>
          <w:rFonts w:ascii="Times New Roman" w:eastAsia="仿宋" w:hAnsi="仿宋"/>
          <w:sz w:val="24"/>
        </w:rPr>
        <w:t>－</w:t>
      </w:r>
      <w:r w:rsidRPr="00276AC0">
        <w:rPr>
          <w:rFonts w:ascii="Times New Roman" w:eastAsia="仿宋" w:hAnsi="Times New Roman"/>
          <w:sz w:val="24"/>
        </w:rPr>
        <w:t>2005</w:t>
      </w:r>
      <w:r w:rsidRPr="00276AC0">
        <w:rPr>
          <w:rFonts w:ascii="Times New Roman" w:eastAsia="仿宋" w:hAnsi="仿宋"/>
          <w:sz w:val="24"/>
        </w:rPr>
        <w:t>，采用顺序编码制。</w:t>
      </w:r>
    </w:p>
    <w:p w:rsidR="003C3923" w:rsidRPr="00276AC0" w:rsidRDefault="003C3923" w:rsidP="00276AC0">
      <w:pPr>
        <w:spacing w:line="440" w:lineRule="exact"/>
        <w:ind w:firstLineChars="257" w:firstLine="619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仿宋"/>
          <w:b/>
          <w:sz w:val="24"/>
        </w:rPr>
        <w:t>注释</w:t>
      </w:r>
      <w:r w:rsidRPr="00276AC0">
        <w:rPr>
          <w:rFonts w:ascii="Times New Roman" w:eastAsia="仿宋" w:hAnsi="仿宋"/>
          <w:sz w:val="24"/>
        </w:rPr>
        <w:t>：当论文中的字、词或短语，需要进一步加以说明，而又没有具体的文献来源时，用注释。注释一般在社会科学中用得较多。应控制论文中的注释数量，不宜过多。注释采用文中编号加</w:t>
      </w:r>
      <w:r w:rsidRPr="00276AC0">
        <w:rPr>
          <w:rFonts w:ascii="Times New Roman" w:eastAsia="仿宋" w:hAnsi="Times New Roman"/>
          <w:sz w:val="24"/>
        </w:rPr>
        <w:t>“</w:t>
      </w:r>
      <w:r w:rsidRPr="00276AC0">
        <w:rPr>
          <w:rFonts w:ascii="Times New Roman" w:eastAsia="仿宋" w:hAnsi="仿宋"/>
          <w:sz w:val="24"/>
        </w:rPr>
        <w:t>脚注</w:t>
      </w:r>
      <w:r w:rsidRPr="00276AC0">
        <w:rPr>
          <w:rFonts w:ascii="Times New Roman" w:eastAsia="仿宋" w:hAnsi="Times New Roman"/>
          <w:sz w:val="24"/>
        </w:rPr>
        <w:t>”</w:t>
      </w:r>
      <w:r w:rsidRPr="00276AC0">
        <w:rPr>
          <w:rFonts w:ascii="Times New Roman" w:eastAsia="仿宋" w:hAnsi="仿宋"/>
          <w:sz w:val="24"/>
        </w:rPr>
        <w:t>的方式，置于当页的页脚。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</w:p>
    <w:p w:rsidR="003C3923" w:rsidRPr="00276AC0" w:rsidRDefault="0014203A" w:rsidP="003C3923">
      <w:pPr>
        <w:pStyle w:val="a"/>
        <w:spacing w:line="440" w:lineRule="exact"/>
        <w:ind w:firstLineChars="0" w:firstLine="0"/>
        <w:rPr>
          <w:rFonts w:ascii="Times New Roman" w:eastAsia="仿宋"/>
          <w:b/>
          <w:sz w:val="24"/>
          <w:szCs w:val="24"/>
        </w:rPr>
      </w:pPr>
      <w:r w:rsidRPr="00276AC0">
        <w:rPr>
          <w:rFonts w:ascii="Times New Roman" w:eastAsia="仿宋"/>
          <w:b/>
          <w:sz w:val="24"/>
          <w:szCs w:val="24"/>
        </w:rPr>
        <w:t>2</w:t>
      </w:r>
      <w:r w:rsidR="003C3923" w:rsidRPr="00276AC0">
        <w:rPr>
          <w:rFonts w:ascii="Times New Roman" w:eastAsia="仿宋"/>
          <w:b/>
          <w:sz w:val="24"/>
          <w:szCs w:val="24"/>
        </w:rPr>
        <w:t xml:space="preserve">.2 </w:t>
      </w:r>
      <w:r w:rsidR="003C3923" w:rsidRPr="00276AC0">
        <w:rPr>
          <w:rFonts w:ascii="Times New Roman" w:eastAsia="仿宋" w:hAnsi="仿宋"/>
          <w:b/>
          <w:sz w:val="24"/>
          <w:szCs w:val="24"/>
        </w:rPr>
        <w:t>章节图表标号规则</w:t>
      </w:r>
    </w:p>
    <w:p w:rsidR="003C3923" w:rsidRPr="00276AC0" w:rsidRDefault="0014203A" w:rsidP="003C3923">
      <w:pPr>
        <w:pStyle w:val="a"/>
        <w:spacing w:line="440" w:lineRule="exact"/>
        <w:ind w:firstLineChars="0" w:firstLine="0"/>
        <w:rPr>
          <w:rFonts w:ascii="Times New Roman" w:eastAsia="仿宋"/>
          <w:b/>
          <w:sz w:val="24"/>
          <w:szCs w:val="24"/>
        </w:rPr>
      </w:pPr>
      <w:r w:rsidRPr="00276AC0">
        <w:rPr>
          <w:rFonts w:ascii="Times New Roman" w:eastAsia="仿宋"/>
          <w:b/>
          <w:sz w:val="24"/>
          <w:szCs w:val="24"/>
        </w:rPr>
        <w:t>2</w:t>
      </w:r>
      <w:r w:rsidR="003C3923" w:rsidRPr="00276AC0">
        <w:rPr>
          <w:rFonts w:ascii="Times New Roman" w:eastAsia="仿宋"/>
          <w:b/>
          <w:sz w:val="24"/>
          <w:szCs w:val="24"/>
        </w:rPr>
        <w:t>.2.1</w:t>
      </w:r>
      <w:r w:rsidR="009F7479" w:rsidRPr="00276AC0">
        <w:rPr>
          <w:rFonts w:ascii="Times New Roman" w:eastAsia="仿宋"/>
          <w:b/>
          <w:sz w:val="24"/>
          <w:szCs w:val="24"/>
        </w:rPr>
        <w:t xml:space="preserve"> </w:t>
      </w:r>
      <w:r w:rsidR="003C3923" w:rsidRPr="00276AC0">
        <w:rPr>
          <w:rFonts w:ascii="Times New Roman" w:eastAsia="仿宋" w:hAnsi="仿宋"/>
          <w:b/>
          <w:sz w:val="24"/>
          <w:szCs w:val="24"/>
        </w:rPr>
        <w:t>章节标号</w:t>
      </w:r>
    </w:p>
    <w:p w:rsidR="003C3923" w:rsidRPr="00276AC0" w:rsidRDefault="003C3923" w:rsidP="003C3923">
      <w:pPr>
        <w:spacing w:line="440" w:lineRule="exact"/>
        <w:ind w:firstLineChars="200" w:firstLine="480"/>
        <w:rPr>
          <w:rFonts w:ascii="Times New Roman" w:eastAsia="仿宋" w:hAnsi="Times New Roman"/>
          <w:szCs w:val="21"/>
        </w:rPr>
      </w:pPr>
      <w:r w:rsidRPr="00276AC0">
        <w:rPr>
          <w:rFonts w:ascii="Times New Roman" w:eastAsia="仿宋" w:hAnsi="仿宋"/>
          <w:sz w:val="24"/>
        </w:rPr>
        <w:t>论文章节按序分层。层次以少为宜，根据实际需要选择。各层次标题一律用阿拉伯数字连续标号；不同层次的数字之间用小圆点</w:t>
      </w:r>
      <w:r w:rsidRPr="00276AC0">
        <w:rPr>
          <w:rFonts w:ascii="Times New Roman" w:eastAsia="仿宋" w:hAnsi="Times New Roman"/>
          <w:sz w:val="24"/>
        </w:rPr>
        <w:t>“</w:t>
      </w:r>
      <w:r w:rsidR="009F7479" w:rsidRPr="00276AC0">
        <w:rPr>
          <w:rFonts w:ascii="Times New Roman" w:eastAsia="仿宋" w:hAnsi="Times New Roman"/>
          <w:sz w:val="24"/>
        </w:rPr>
        <w:t>.</w:t>
      </w:r>
      <w:r w:rsidRPr="00276AC0">
        <w:rPr>
          <w:rFonts w:ascii="Times New Roman" w:eastAsia="仿宋" w:hAnsi="Times New Roman"/>
          <w:sz w:val="24"/>
        </w:rPr>
        <w:t>”</w:t>
      </w:r>
      <w:r w:rsidRPr="00276AC0">
        <w:rPr>
          <w:rFonts w:ascii="Times New Roman" w:eastAsia="仿宋" w:hAnsi="仿宋"/>
          <w:sz w:val="24"/>
        </w:rPr>
        <w:t>相隔，末位数字后面不加点号，如</w:t>
      </w:r>
      <w:r w:rsidRPr="00276AC0">
        <w:rPr>
          <w:rFonts w:ascii="Times New Roman" w:eastAsia="仿宋" w:hAnsi="Times New Roman"/>
          <w:sz w:val="24"/>
        </w:rPr>
        <w:t>“1”</w:t>
      </w:r>
      <w:r w:rsidRPr="00276AC0">
        <w:rPr>
          <w:rFonts w:ascii="Times New Roman" w:eastAsia="仿宋" w:hAnsi="仿宋"/>
          <w:sz w:val="24"/>
        </w:rPr>
        <w:t>，</w:t>
      </w:r>
      <w:r w:rsidRPr="00276AC0">
        <w:rPr>
          <w:rFonts w:ascii="Times New Roman" w:eastAsia="仿宋" w:hAnsi="Times New Roman"/>
          <w:sz w:val="24"/>
        </w:rPr>
        <w:t>“1.1”</w:t>
      </w:r>
      <w:r w:rsidRPr="00276AC0">
        <w:rPr>
          <w:rFonts w:ascii="Times New Roman" w:eastAsia="仿宋" w:hAnsi="仿宋"/>
          <w:sz w:val="24"/>
        </w:rPr>
        <w:t>，</w:t>
      </w:r>
      <w:r w:rsidRPr="00276AC0">
        <w:rPr>
          <w:rFonts w:ascii="Times New Roman" w:eastAsia="仿宋" w:hAnsi="Times New Roman"/>
          <w:sz w:val="24"/>
        </w:rPr>
        <w:t>“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276AC0">
          <w:rPr>
            <w:rFonts w:ascii="Times New Roman" w:eastAsia="仿宋" w:hAnsi="Times New Roman"/>
            <w:sz w:val="24"/>
          </w:rPr>
          <w:t>1.</w:t>
        </w:r>
        <w:smartTag w:uri="urn:schemas-microsoft-com:office:smarttags" w:element="chmetcnv">
          <w:smartTagPr>
            <w:attr w:name="UnitName" w:val="”"/>
            <w:attr w:name="SourceValue" w:val="1.1"/>
            <w:attr w:name="HasSpace" w:val="False"/>
            <w:attr w:name="Negative" w:val="False"/>
            <w:attr w:name="NumberType" w:val="1"/>
            <w:attr w:name="TCSC" w:val="0"/>
          </w:smartTagPr>
          <w:r w:rsidRPr="00276AC0">
            <w:rPr>
              <w:rFonts w:ascii="Times New Roman" w:eastAsia="仿宋" w:hAnsi="Times New Roman"/>
              <w:sz w:val="24"/>
            </w:rPr>
            <w:t>1.1</w:t>
          </w:r>
        </w:smartTag>
      </w:smartTag>
      <w:r w:rsidRPr="00276AC0">
        <w:rPr>
          <w:rFonts w:ascii="Times New Roman" w:eastAsia="仿宋" w:hAnsi="Times New Roman"/>
          <w:sz w:val="24"/>
        </w:rPr>
        <w:t>”</w:t>
      </w:r>
      <w:r w:rsidRPr="00276AC0">
        <w:rPr>
          <w:rFonts w:ascii="Times New Roman" w:eastAsia="仿宋" w:hAnsi="仿宋"/>
          <w:sz w:val="24"/>
        </w:rPr>
        <w:t>等；章、节编号全部顶格排，编号与标题之间空</w:t>
      </w:r>
      <w:r w:rsidRPr="00276AC0">
        <w:rPr>
          <w:rFonts w:ascii="Times New Roman" w:eastAsia="仿宋" w:hAnsi="Times New Roman"/>
          <w:sz w:val="24"/>
        </w:rPr>
        <w:t>1</w:t>
      </w:r>
      <w:r w:rsidRPr="00276AC0">
        <w:rPr>
          <w:rFonts w:ascii="Times New Roman" w:eastAsia="仿宋" w:hAnsi="仿宋"/>
          <w:sz w:val="24"/>
        </w:rPr>
        <w:t>个</w:t>
      </w:r>
      <w:r w:rsidR="00B94EF8" w:rsidRPr="00276AC0">
        <w:rPr>
          <w:rFonts w:ascii="Times New Roman" w:eastAsia="仿宋" w:hAnsi="仿宋"/>
          <w:sz w:val="24"/>
        </w:rPr>
        <w:t>半角空格</w:t>
      </w:r>
      <w:r w:rsidRPr="00276AC0">
        <w:rPr>
          <w:rFonts w:ascii="Times New Roman" w:eastAsia="仿宋" w:hAnsi="仿宋"/>
          <w:sz w:val="24"/>
        </w:rPr>
        <w:t>的间隙。正文另起行，前空</w:t>
      </w:r>
      <w:r w:rsidRPr="00276AC0">
        <w:rPr>
          <w:rFonts w:ascii="Times New Roman" w:eastAsia="仿宋" w:hAnsi="Times New Roman"/>
          <w:sz w:val="24"/>
        </w:rPr>
        <w:t>2</w:t>
      </w:r>
      <w:r w:rsidRPr="00276AC0">
        <w:rPr>
          <w:rFonts w:ascii="Times New Roman" w:eastAsia="仿宋" w:hAnsi="仿宋"/>
          <w:sz w:val="24"/>
        </w:rPr>
        <w:t>个字起排，回行时顶格排。例如：</w:t>
      </w:r>
    </w:p>
    <w:p w:rsidR="003C3923" w:rsidRPr="00276AC0" w:rsidRDefault="00AA31FA" w:rsidP="003C3923">
      <w:pPr>
        <w:spacing w:line="300" w:lineRule="auto"/>
        <w:ind w:firstLineChars="200" w:firstLine="560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/>
          <w:noProof/>
          <w:szCs w:val="21"/>
        </w:rPr>
        <w:pict>
          <v:rect id="Rectangle 2" o:spid="_x0000_s1026" style="position:absolute;left:0;text-align:left;margin-left:0;margin-top:4pt;width:289.9pt;height:294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IXKwIAAEgEAAAOAAAAZHJzL2Uyb0RvYy54bWysVG1v0zAQ/o7Ef7D8nSZpU7ZFTaepZQhp&#10;wMTgBziOk1j4jbPbdPx6zk7XdcAnhCNZd7nzk+eeO2d1fdCK7AV4aU1Ni1lOiTDcttL0Nf329fbN&#10;JSU+MNMyZY2o6aPw9Hr9+tVqdJWY28GqVgBBEOOr0dV0CMFVWeb5IDTzM+uEwWBnQbOALvRZC2xE&#10;dK2yeZ6/zUYLrQPLhff4djsF6Trhd53g4XPXeRGIqilyC2mHtDdxz9YrVvXA3CD5kQb7BxaaSYMf&#10;PUFtWWBkB/IPKC05WG+7MONWZ7brJBepBqymyH+r5mFgTqRaUBzvTjL5/wfLP+3vgcgWe0eJYRpb&#10;9AVFY6ZXgsyjPKPzFWY9uHuIBXp3Z/l3T4zdDJglbgDsOAjWIqki5mcvDkTH41HSjB9ti+hsF2xS&#10;6tCBjoCoATmkhjyeGiIOgXB8uViWi0WOfeMYW1yURTlPLctY9XTcgQ/vhdUkGjUFJJ/g2f7Oh0iH&#10;VU8pib5Vsr2VSiUH+majgOwZTsc2rVQBVnmepgwZa3q1nC8T8ouYP4fY5PH5G4SWAcdcSV3Tyzyu&#10;mMSqqNs70yY7MKkmGykrcxQyajf1IByaAyZGQRvbPqKkYKdxxuuHxmDhJyUjjnJN/Y8dA0GJ+mCw&#10;LVdFWcbZT065vEANCZxHmvMIMxyhahoomcxNmO7LzoHsB/xSkWQw9gZb2ckk8jOrI28c16T98WrF&#10;+3Dup6znH8D6FwAAAP//AwBQSwMEFAAGAAgAAAAhAEBAyavbAAAABgEAAA8AAABkcnMvZG93bnJl&#10;di54bWxMj81qwzAQhO+FvoPYQm+N3EBq17UcQkzprZAfSo+ytbVNrZWRFMd5+2xO7WlnmWX2m2I9&#10;20FM6EPvSMHzIgGB1DjTU6vgeHh/ykCEqMnowREquGCAdXl/V+jcuDPtcNrHVnAIhVwr6GIccylD&#10;06HVYeFGJPZ+nLc68upbabw+c7gd5DJJXqTVPfGHTo+47bD53Z+sgvnL2+90k1SHqpq2Lvusd+4j&#10;VerxYd68gYg4x79juOEzOpTMVLsTmSAGBVwkKsh4sLla3UTN4jVdgiwL+R+/vAIAAP//AwBQSwEC&#10;LQAUAAYACAAAACEAtoM4kv4AAADhAQAAEwAAAAAAAAAAAAAAAAAAAAAAW0NvbnRlbnRfVHlwZXNd&#10;LnhtbFBLAQItABQABgAIAAAAIQA4/SH/1gAAAJQBAAALAAAAAAAAAAAAAAAAAC8BAABfcmVscy8u&#10;cmVsc1BLAQItABQABgAIAAAAIQByd2IXKwIAAEgEAAAOAAAAAAAAAAAAAAAAAC4CAABkcnMvZTJv&#10;RG9jLnhtbFBLAQItABQABgAIAAAAIQBAQMmr2wAAAAYBAAAPAAAAAAAAAAAAAAAAAIUEAABkcnMv&#10;ZG93bnJldi54bWxQSwUGAAAAAAQABADzAAAAjQUAAAAA&#10;" fillcolor="#ddd" strokecolor="silver">
            <v:textbox>
              <w:txbxContent>
                <w:p w:rsidR="003C3923" w:rsidRPr="00743337" w:rsidRDefault="003C3923" w:rsidP="003C3923">
                  <w:pPr>
                    <w:spacing w:line="300" w:lineRule="auto"/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1 ××××</w:t>
                  </w:r>
                  <w:r w:rsidR="00B94EF8">
                    <w:rPr>
                      <w:rFonts w:ascii="Times New Roman" w:hAnsi="宋体"/>
                      <w:szCs w:val="21"/>
                    </w:rPr>
                    <w:t>（章大标题）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</w:p>
                <w:p w:rsidR="003C3923" w:rsidRPr="00743337" w:rsidRDefault="003C3923" w:rsidP="00743337">
                  <w:pPr>
                    <w:spacing w:line="300" w:lineRule="auto"/>
                    <w:ind w:firstLineChars="220" w:firstLine="616"/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×××××××××××××××××××××××××××</w:t>
                  </w:r>
                </w:p>
                <w:p w:rsidR="003C3923" w:rsidRPr="00743337" w:rsidRDefault="003C3923" w:rsidP="003C3923">
                  <w:pPr>
                    <w:spacing w:line="300" w:lineRule="auto"/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1.1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（一级节标题）</w:t>
                  </w:r>
                </w:p>
                <w:p w:rsidR="003C3923" w:rsidRPr="00743337" w:rsidRDefault="003C3923" w:rsidP="003C3923">
                  <w:pPr>
                    <w:spacing w:line="300" w:lineRule="auto"/>
                    <w:rPr>
                      <w:rFonts w:ascii="Times New Roman" w:hAnsi="Times New Roman"/>
                      <w:szCs w:val="21"/>
                    </w:rPr>
                  </w:pPr>
                  <w:smartTag w:uri="urn:schemas-microsoft-com:office:smarttags" w:element="chsdate">
                    <w:smartTagPr>
                      <w:attr w:name="Year" w:val="1899"/>
                      <w:attr w:name="Month" w:val="12"/>
                      <w:attr w:name="Day" w:val="30"/>
                      <w:attr w:name="IsLunarDate" w:val="False"/>
                      <w:attr w:name="IsROCDate" w:val="False"/>
                    </w:smartTagPr>
                    <w:r w:rsidRPr="00743337">
                      <w:rPr>
                        <w:rFonts w:ascii="Times New Roman" w:hAnsi="Times New Roman"/>
                        <w:szCs w:val="21"/>
                      </w:rPr>
                      <w:t>1.1.1</w:t>
                    </w:r>
                  </w:smartTag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（二级节标题）</w:t>
                  </w:r>
                </w:p>
                <w:p w:rsidR="003C3923" w:rsidRPr="00743337" w:rsidRDefault="003C3923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smartTag w:uri="urn:schemas-microsoft-com:office:smarttags" w:element="chsdate">
                    <w:smartTagPr>
                      <w:attr w:name="Year" w:val="1899"/>
                      <w:attr w:name="Month" w:val="12"/>
                      <w:attr w:name="Day" w:val="30"/>
                      <w:attr w:name="IsLunarDate" w:val="False"/>
                      <w:attr w:name="IsROCDate" w:val="False"/>
                    </w:smartTagPr>
                    <w:r w:rsidRPr="00743337">
                      <w:rPr>
                        <w:rFonts w:ascii="Times New Roman" w:hAnsi="Times New Roman"/>
                        <w:szCs w:val="21"/>
                      </w:rPr>
                      <w:t>1.1.1</w:t>
                    </w:r>
                  </w:smartTag>
                  <w:r w:rsidRPr="00743337">
                    <w:rPr>
                      <w:rFonts w:ascii="Times New Roman" w:hAnsi="Times New Roman"/>
                      <w:szCs w:val="21"/>
                    </w:rPr>
                    <w:t>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（根据需要，也可设三级节标题）</w:t>
                  </w:r>
                </w:p>
                <w:p w:rsidR="003C3923" w:rsidRPr="00743337" w:rsidRDefault="003C3923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2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/>
                      <w:szCs w:val="21"/>
                    </w:rPr>
                    <w:t>（章大标题）</w:t>
                  </w:r>
                </w:p>
                <w:p w:rsidR="003C3923" w:rsidRPr="00743337" w:rsidRDefault="001210CD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2.1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="003C3923"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="003C3923" w:rsidRPr="00743337">
                    <w:rPr>
                      <w:rFonts w:ascii="Times New Roman"/>
                      <w:szCs w:val="21"/>
                    </w:rPr>
                    <w:t>（一级节标题）</w:t>
                  </w:r>
                </w:p>
                <w:p w:rsidR="003C3923" w:rsidRPr="00743337" w:rsidRDefault="003C3923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2.1.1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（二级节标题）</w:t>
                  </w:r>
                </w:p>
              </w:txbxContent>
            </v:textbox>
          </v:rect>
        </w:pict>
      </w:r>
    </w:p>
    <w:p w:rsidR="003C3923" w:rsidRPr="00276AC0" w:rsidRDefault="003C3923" w:rsidP="003C3923">
      <w:pPr>
        <w:spacing w:line="300" w:lineRule="auto"/>
        <w:ind w:firstLineChars="200" w:firstLine="560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spacing w:line="300" w:lineRule="auto"/>
        <w:ind w:firstLineChars="200" w:firstLine="560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spacing w:line="300" w:lineRule="auto"/>
        <w:ind w:firstLineChars="200" w:firstLine="560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ind w:firstLineChars="200" w:firstLine="560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ind w:firstLineChars="200" w:firstLine="560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ind w:firstLineChars="200" w:firstLine="560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spacing w:line="400" w:lineRule="exact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spacing w:line="400" w:lineRule="exact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spacing w:line="400" w:lineRule="exact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spacing w:line="440" w:lineRule="exact"/>
        <w:rPr>
          <w:rFonts w:ascii="Times New Roman" w:eastAsia="仿宋" w:hAnsi="Times New Roman"/>
          <w:b/>
          <w:sz w:val="24"/>
        </w:rPr>
      </w:pPr>
    </w:p>
    <w:p w:rsidR="003C3923" w:rsidRPr="00276AC0" w:rsidRDefault="0014203A" w:rsidP="003C3923">
      <w:pPr>
        <w:spacing w:line="440" w:lineRule="exact"/>
        <w:rPr>
          <w:rFonts w:ascii="Times New Roman" w:eastAsia="仿宋" w:hAnsi="Times New Roman"/>
          <w:b/>
          <w:sz w:val="24"/>
        </w:rPr>
      </w:pPr>
      <w:r w:rsidRPr="00276AC0">
        <w:rPr>
          <w:rFonts w:ascii="Times New Roman" w:eastAsia="仿宋" w:hAnsi="Times New Roman"/>
          <w:b/>
          <w:sz w:val="24"/>
        </w:rPr>
        <w:t>2</w:t>
      </w:r>
      <w:r w:rsidR="003C3923" w:rsidRPr="00276AC0">
        <w:rPr>
          <w:rFonts w:ascii="Times New Roman" w:eastAsia="仿宋" w:hAnsi="Times New Roman"/>
          <w:b/>
          <w:sz w:val="24"/>
        </w:rPr>
        <w:t>.2.2</w:t>
      </w:r>
      <w:r w:rsidR="001210CD" w:rsidRPr="00276AC0">
        <w:rPr>
          <w:rFonts w:ascii="Times New Roman" w:eastAsia="仿宋" w:hAnsi="Times New Roman"/>
          <w:b/>
          <w:sz w:val="24"/>
        </w:rPr>
        <w:t xml:space="preserve"> </w:t>
      </w:r>
      <w:r w:rsidR="003C3923" w:rsidRPr="00276AC0">
        <w:rPr>
          <w:rFonts w:ascii="Times New Roman" w:eastAsia="仿宋" w:hAnsi="仿宋"/>
          <w:b/>
          <w:sz w:val="24"/>
        </w:rPr>
        <w:t>图、表等标号</w:t>
      </w:r>
      <w:r w:rsidR="003C3923" w:rsidRPr="00276AC0">
        <w:rPr>
          <w:rFonts w:ascii="Times New Roman" w:eastAsia="仿宋" w:hAnsi="Times New Roman"/>
          <w:b/>
          <w:sz w:val="24"/>
        </w:rPr>
        <w:t xml:space="preserve"> </w:t>
      </w:r>
    </w:p>
    <w:p w:rsidR="003C3923" w:rsidRPr="00276AC0" w:rsidRDefault="003C3923" w:rsidP="003C3923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仿宋"/>
          <w:sz w:val="24"/>
        </w:rPr>
        <w:lastRenderedPageBreak/>
        <w:t>论文中的图、表、附注、公式、算式等，一律用阿拉伯数字分章依序连续编码。其标注形式应便于互相区别，如：图</w:t>
      </w:r>
      <w:r w:rsidRPr="00276AC0">
        <w:rPr>
          <w:rFonts w:ascii="Times New Roman" w:eastAsia="仿宋" w:hAnsi="Times New Roman"/>
          <w:sz w:val="24"/>
        </w:rPr>
        <w:t>l.1(</w:t>
      </w:r>
      <w:r w:rsidRPr="00276AC0">
        <w:rPr>
          <w:rFonts w:ascii="Times New Roman" w:eastAsia="仿宋" w:hAnsi="仿宋"/>
          <w:sz w:val="24"/>
        </w:rPr>
        <w:t>第</w:t>
      </w:r>
      <w:r w:rsidRPr="00276AC0">
        <w:rPr>
          <w:rFonts w:ascii="Times New Roman" w:eastAsia="仿宋" w:hAnsi="Times New Roman"/>
          <w:sz w:val="24"/>
        </w:rPr>
        <w:t>1</w:t>
      </w:r>
      <w:r w:rsidRPr="00276AC0">
        <w:rPr>
          <w:rFonts w:ascii="Times New Roman" w:eastAsia="仿宋" w:hAnsi="仿宋"/>
          <w:sz w:val="24"/>
        </w:rPr>
        <w:t>章第一个图</w:t>
      </w:r>
      <w:r w:rsidRPr="00276AC0">
        <w:rPr>
          <w:rFonts w:ascii="Times New Roman" w:eastAsia="仿宋" w:hAnsi="Times New Roman"/>
          <w:sz w:val="24"/>
        </w:rPr>
        <w:t>)</w:t>
      </w:r>
      <w:r w:rsidRPr="00276AC0">
        <w:rPr>
          <w:rFonts w:ascii="Times New Roman" w:eastAsia="仿宋" w:hAnsi="仿宋"/>
          <w:sz w:val="24"/>
        </w:rPr>
        <w:t>、图</w:t>
      </w:r>
      <w:r w:rsidRPr="00276AC0">
        <w:rPr>
          <w:rFonts w:ascii="Times New Roman" w:eastAsia="仿宋" w:hAnsi="Times New Roman"/>
          <w:sz w:val="24"/>
        </w:rPr>
        <w:t>2.2(</w:t>
      </w:r>
      <w:r w:rsidRPr="00276AC0">
        <w:rPr>
          <w:rFonts w:ascii="Times New Roman" w:eastAsia="仿宋" w:hAnsi="仿宋"/>
          <w:sz w:val="24"/>
        </w:rPr>
        <w:t>第二章第二个图</w:t>
      </w:r>
      <w:r w:rsidRPr="00276AC0">
        <w:rPr>
          <w:rFonts w:ascii="Times New Roman" w:eastAsia="仿宋" w:hAnsi="Times New Roman"/>
          <w:sz w:val="24"/>
        </w:rPr>
        <w:t>)</w:t>
      </w:r>
      <w:r w:rsidRPr="00276AC0">
        <w:rPr>
          <w:rFonts w:ascii="Times New Roman" w:eastAsia="仿宋" w:hAnsi="仿宋"/>
          <w:sz w:val="24"/>
        </w:rPr>
        <w:t>；表</w:t>
      </w:r>
      <w:r w:rsidRPr="00276AC0">
        <w:rPr>
          <w:rFonts w:ascii="Times New Roman" w:eastAsia="仿宋" w:hAnsi="Times New Roman"/>
          <w:sz w:val="24"/>
        </w:rPr>
        <w:t>3.2(</w:t>
      </w:r>
      <w:r w:rsidRPr="00276AC0">
        <w:rPr>
          <w:rFonts w:ascii="Times New Roman" w:eastAsia="仿宋" w:hAnsi="仿宋"/>
          <w:sz w:val="24"/>
        </w:rPr>
        <w:t>第三章第二个表</w:t>
      </w:r>
      <w:r w:rsidRPr="00276AC0">
        <w:rPr>
          <w:rFonts w:ascii="Times New Roman" w:eastAsia="仿宋" w:hAnsi="Times New Roman"/>
          <w:sz w:val="24"/>
        </w:rPr>
        <w:t>)</w:t>
      </w:r>
      <w:r w:rsidRPr="00276AC0">
        <w:rPr>
          <w:rFonts w:ascii="Times New Roman" w:eastAsia="仿宋" w:hAnsi="仿宋"/>
          <w:sz w:val="24"/>
        </w:rPr>
        <w:t>等。</w:t>
      </w:r>
    </w:p>
    <w:p w:rsidR="003C3923" w:rsidRPr="00276AC0" w:rsidRDefault="0014203A" w:rsidP="003C3923">
      <w:pPr>
        <w:pStyle w:val="a0"/>
        <w:numPr>
          <w:ilvl w:val="0"/>
          <w:numId w:val="0"/>
        </w:numPr>
        <w:spacing w:line="440" w:lineRule="exact"/>
        <w:rPr>
          <w:rFonts w:eastAsia="仿宋"/>
          <w:b/>
          <w:kern w:val="2"/>
          <w:sz w:val="24"/>
          <w:szCs w:val="24"/>
        </w:rPr>
      </w:pPr>
      <w:bookmarkStart w:id="0" w:name="_Toc144729823"/>
      <w:bookmarkStart w:id="1" w:name="_Toc144732539"/>
      <w:r w:rsidRPr="00276AC0">
        <w:rPr>
          <w:rFonts w:eastAsia="仿宋"/>
          <w:b/>
          <w:sz w:val="24"/>
          <w:szCs w:val="24"/>
        </w:rPr>
        <w:t>2</w:t>
      </w:r>
      <w:r w:rsidR="003C3923" w:rsidRPr="00276AC0">
        <w:rPr>
          <w:rFonts w:eastAsia="仿宋"/>
          <w:b/>
          <w:sz w:val="24"/>
          <w:szCs w:val="24"/>
        </w:rPr>
        <w:t>.2.3</w:t>
      </w:r>
      <w:r w:rsidR="00BF39A5" w:rsidRPr="00276AC0">
        <w:rPr>
          <w:rFonts w:eastAsia="仿宋"/>
          <w:b/>
          <w:sz w:val="24"/>
          <w:szCs w:val="24"/>
        </w:rPr>
        <w:t xml:space="preserve"> </w:t>
      </w:r>
      <w:r w:rsidR="003C3923" w:rsidRPr="00276AC0">
        <w:rPr>
          <w:rFonts w:eastAsia="仿宋" w:hAnsi="仿宋"/>
          <w:b/>
          <w:kern w:val="2"/>
          <w:sz w:val="24"/>
          <w:szCs w:val="24"/>
        </w:rPr>
        <w:t>页码</w:t>
      </w:r>
      <w:bookmarkEnd w:id="0"/>
      <w:bookmarkEnd w:id="1"/>
      <w:r w:rsidR="003C3923" w:rsidRPr="00276AC0">
        <w:rPr>
          <w:rFonts w:eastAsia="仿宋" w:hAnsi="仿宋"/>
          <w:b/>
          <w:kern w:val="2"/>
          <w:sz w:val="24"/>
          <w:szCs w:val="24"/>
        </w:rPr>
        <w:t>编写规则</w:t>
      </w:r>
    </w:p>
    <w:p w:rsidR="006D5A7C" w:rsidRPr="00276AC0" w:rsidRDefault="003C3923" w:rsidP="006D5A7C">
      <w:pPr>
        <w:pStyle w:val="a"/>
        <w:spacing w:line="440" w:lineRule="exact"/>
        <w:ind w:firstLine="480"/>
        <w:rPr>
          <w:rFonts w:ascii="Times New Roman" w:eastAsia="仿宋"/>
          <w:noProof w:val="0"/>
          <w:kern w:val="2"/>
          <w:sz w:val="24"/>
          <w:szCs w:val="24"/>
        </w:rPr>
      </w:pPr>
      <w:bookmarkStart w:id="2" w:name="_Toc143315871"/>
      <w:bookmarkStart w:id="3" w:name="_Toc143315940"/>
      <w:bookmarkStart w:id="4" w:name="_Toc143441581"/>
      <w:bookmarkStart w:id="5" w:name="_Toc143568808"/>
      <w:bookmarkStart w:id="6" w:name="_Toc143920122"/>
      <w:r w:rsidRPr="00276AC0">
        <w:rPr>
          <w:rFonts w:ascii="Times New Roman" w:eastAsia="仿宋" w:hAnsi="仿宋"/>
          <w:noProof w:val="0"/>
          <w:kern w:val="2"/>
          <w:sz w:val="24"/>
          <w:szCs w:val="24"/>
        </w:rPr>
        <w:t>学位论文的页码，正文和后置部分用阿拉伯数字编连续码</w:t>
      </w:r>
      <w:r w:rsidR="006164C8" w:rsidRPr="00276AC0">
        <w:rPr>
          <w:rFonts w:ascii="Times New Roman" w:eastAsia="仿宋" w:hAnsi="仿宋"/>
          <w:noProof w:val="0"/>
          <w:kern w:val="2"/>
          <w:sz w:val="24"/>
          <w:szCs w:val="24"/>
        </w:rPr>
        <w:t>，页码</w:t>
      </w:r>
      <w:r w:rsidR="00B94EF8" w:rsidRPr="00276AC0">
        <w:rPr>
          <w:rFonts w:ascii="Times New Roman" w:eastAsia="仿宋" w:hAnsi="仿宋"/>
          <w:noProof w:val="0"/>
          <w:kern w:val="2"/>
          <w:sz w:val="24"/>
          <w:szCs w:val="24"/>
        </w:rPr>
        <w:t>设置</w:t>
      </w:r>
      <w:r w:rsidR="00BF39A5" w:rsidRPr="00276AC0">
        <w:rPr>
          <w:rFonts w:ascii="Times New Roman" w:eastAsia="仿宋" w:hAnsi="仿宋"/>
          <w:noProof w:val="0"/>
          <w:kern w:val="2"/>
          <w:sz w:val="24"/>
          <w:szCs w:val="24"/>
        </w:rPr>
        <w:t>分奇偶页</w:t>
      </w:r>
      <w:r w:rsidR="006164C8" w:rsidRPr="00276AC0">
        <w:rPr>
          <w:rFonts w:ascii="Times New Roman" w:eastAsia="仿宋" w:hAnsi="仿宋"/>
          <w:noProof w:val="0"/>
          <w:kern w:val="2"/>
          <w:sz w:val="24"/>
          <w:szCs w:val="24"/>
        </w:rPr>
        <w:t>。</w:t>
      </w:r>
      <w:bookmarkEnd w:id="2"/>
      <w:bookmarkEnd w:id="3"/>
      <w:bookmarkEnd w:id="4"/>
      <w:bookmarkEnd w:id="5"/>
      <w:bookmarkEnd w:id="6"/>
    </w:p>
    <w:p w:rsidR="006D5A7C" w:rsidRPr="00276AC0" w:rsidRDefault="006D5A7C" w:rsidP="006D5A7C">
      <w:pPr>
        <w:pStyle w:val="a"/>
        <w:spacing w:line="440" w:lineRule="exact"/>
        <w:ind w:firstLine="480"/>
        <w:rPr>
          <w:rFonts w:ascii="Times New Roman" w:eastAsia="仿宋"/>
          <w:noProof w:val="0"/>
          <w:kern w:val="2"/>
          <w:sz w:val="24"/>
          <w:szCs w:val="24"/>
        </w:rPr>
      </w:pPr>
    </w:p>
    <w:p w:rsidR="006D5A7C" w:rsidRPr="00276AC0" w:rsidRDefault="006D5A7C" w:rsidP="006D5A7C">
      <w:pPr>
        <w:pStyle w:val="a0"/>
        <w:numPr>
          <w:ilvl w:val="0"/>
          <w:numId w:val="0"/>
        </w:numPr>
        <w:spacing w:line="440" w:lineRule="exact"/>
        <w:rPr>
          <w:rFonts w:eastAsia="仿宋"/>
          <w:b/>
          <w:sz w:val="24"/>
          <w:szCs w:val="24"/>
        </w:rPr>
      </w:pPr>
      <w:r w:rsidRPr="00276AC0">
        <w:rPr>
          <w:rFonts w:eastAsia="仿宋"/>
          <w:b/>
          <w:sz w:val="24"/>
          <w:szCs w:val="24"/>
        </w:rPr>
        <w:t xml:space="preserve">2.2.4 </w:t>
      </w:r>
      <w:r w:rsidRPr="00276AC0">
        <w:rPr>
          <w:rFonts w:eastAsia="仿宋" w:hAnsi="仿宋"/>
          <w:b/>
          <w:sz w:val="24"/>
          <w:szCs w:val="24"/>
        </w:rPr>
        <w:t>页眉编写规则</w:t>
      </w:r>
    </w:p>
    <w:p w:rsidR="006D5A7C" w:rsidRPr="00276AC0" w:rsidRDefault="006D5A7C" w:rsidP="006D5A7C">
      <w:pPr>
        <w:pStyle w:val="a"/>
        <w:spacing w:line="440" w:lineRule="exact"/>
        <w:ind w:firstLine="420"/>
        <w:rPr>
          <w:rFonts w:ascii="Times New Roman" w:eastAsia="仿宋"/>
          <w:noProof w:val="0"/>
          <w:kern w:val="2"/>
          <w:sz w:val="24"/>
          <w:szCs w:val="24"/>
        </w:rPr>
      </w:pPr>
      <w:r w:rsidRPr="00276AC0">
        <w:rPr>
          <w:rFonts w:ascii="Times New Roman" w:eastAsia="仿宋" w:hAnsi="仿宋"/>
          <w:color w:val="000000"/>
          <w:szCs w:val="21"/>
        </w:rPr>
        <w:t>奇数页为自己的毕业论文（设计）题目，右对齐；偶数页统一为</w:t>
      </w:r>
      <w:r w:rsidRPr="00276AC0">
        <w:rPr>
          <w:rFonts w:ascii="Times New Roman" w:eastAsia="仿宋"/>
          <w:color w:val="000000"/>
          <w:szCs w:val="21"/>
        </w:rPr>
        <w:t>“</w:t>
      </w:r>
      <w:r w:rsidRPr="00276AC0">
        <w:rPr>
          <w:rFonts w:ascii="Times New Roman" w:eastAsia="仿宋" w:hAnsi="仿宋"/>
          <w:color w:val="000000"/>
          <w:szCs w:val="21"/>
        </w:rPr>
        <w:t>浙江大学本科生毕业论文（设计）</w:t>
      </w:r>
      <w:r w:rsidRPr="00276AC0">
        <w:rPr>
          <w:rFonts w:ascii="Times New Roman" w:eastAsia="仿宋"/>
          <w:color w:val="000000"/>
          <w:szCs w:val="21"/>
        </w:rPr>
        <w:t>”</w:t>
      </w:r>
      <w:r w:rsidRPr="00276AC0">
        <w:rPr>
          <w:rFonts w:ascii="Times New Roman" w:eastAsia="仿宋" w:hAnsi="仿宋"/>
          <w:color w:val="000000"/>
          <w:szCs w:val="21"/>
        </w:rPr>
        <w:t>并左对齐；如为偶数空白页，则无页眉页脚。</w:t>
      </w:r>
    </w:p>
    <w:p w:rsidR="006D5A7C" w:rsidRPr="00276AC0" w:rsidRDefault="006D5A7C" w:rsidP="006D5A7C">
      <w:pPr>
        <w:pStyle w:val="a"/>
        <w:spacing w:line="440" w:lineRule="exact"/>
        <w:ind w:firstLine="480"/>
        <w:rPr>
          <w:rFonts w:ascii="Times New Roman" w:eastAsia="仿宋"/>
          <w:noProof w:val="0"/>
          <w:kern w:val="2"/>
          <w:sz w:val="24"/>
          <w:szCs w:val="24"/>
        </w:rPr>
      </w:pPr>
    </w:p>
    <w:p w:rsidR="003C3923" w:rsidRPr="00276AC0" w:rsidRDefault="0014203A" w:rsidP="003C3923">
      <w:pPr>
        <w:pStyle w:val="a"/>
        <w:spacing w:line="440" w:lineRule="exact"/>
        <w:ind w:firstLineChars="0" w:firstLine="0"/>
        <w:rPr>
          <w:rFonts w:ascii="Times New Roman" w:eastAsia="仿宋"/>
          <w:b/>
          <w:kern w:val="2"/>
          <w:sz w:val="24"/>
          <w:szCs w:val="24"/>
        </w:rPr>
      </w:pPr>
      <w:r w:rsidRPr="00276AC0">
        <w:rPr>
          <w:rFonts w:ascii="Times New Roman" w:eastAsia="仿宋"/>
          <w:b/>
          <w:kern w:val="2"/>
          <w:sz w:val="24"/>
          <w:szCs w:val="24"/>
        </w:rPr>
        <w:t>2</w:t>
      </w:r>
      <w:r w:rsidR="003C3923" w:rsidRPr="00276AC0">
        <w:rPr>
          <w:rFonts w:ascii="Times New Roman" w:eastAsia="仿宋"/>
          <w:b/>
          <w:kern w:val="2"/>
          <w:sz w:val="24"/>
          <w:szCs w:val="24"/>
        </w:rPr>
        <w:t xml:space="preserve">.3 </w:t>
      </w:r>
      <w:r w:rsidR="003C3923" w:rsidRPr="00276AC0">
        <w:rPr>
          <w:rFonts w:ascii="Times New Roman" w:eastAsia="仿宋" w:hAnsi="仿宋"/>
          <w:b/>
          <w:kern w:val="2"/>
          <w:sz w:val="24"/>
          <w:szCs w:val="24"/>
        </w:rPr>
        <w:t>结论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论文的结论是最终的、总体的结论，不是正文中各段的小结的简单重复。结论应包括论文的核心观点，交代研究工作的局限，提出未来工作的意见或建议。结论应该准确、完整、明确、精练。</w:t>
      </w:r>
    </w:p>
    <w:p w:rsidR="003C3923" w:rsidRPr="00276AC0" w:rsidRDefault="00D5198B" w:rsidP="003C3923">
      <w:pPr>
        <w:spacing w:line="440" w:lineRule="exact"/>
        <w:ind w:firstLineChars="257" w:firstLine="617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 xml:space="preserve"> </w:t>
      </w:r>
    </w:p>
    <w:p w:rsidR="003C3923" w:rsidRPr="00276AC0" w:rsidRDefault="0014203A" w:rsidP="003C3923">
      <w:pPr>
        <w:spacing w:line="440" w:lineRule="exact"/>
        <w:rPr>
          <w:rFonts w:ascii="Times New Roman" w:eastAsia="仿宋" w:hAnsi="Times New Roman"/>
          <w:b/>
          <w:szCs w:val="28"/>
        </w:rPr>
      </w:pPr>
      <w:r w:rsidRPr="00276AC0">
        <w:rPr>
          <w:rFonts w:ascii="Times New Roman" w:eastAsia="仿宋" w:hAnsi="Times New Roman"/>
          <w:b/>
          <w:szCs w:val="28"/>
        </w:rPr>
        <w:t>3</w:t>
      </w:r>
      <w:r w:rsidR="001210CD" w:rsidRPr="00276AC0">
        <w:rPr>
          <w:rFonts w:ascii="Times New Roman" w:eastAsia="仿宋" w:hAnsi="Times New Roman"/>
          <w:b/>
          <w:szCs w:val="28"/>
        </w:rPr>
        <w:t xml:space="preserve"> </w:t>
      </w:r>
      <w:r w:rsidR="003C3923" w:rsidRPr="00276AC0">
        <w:rPr>
          <w:rFonts w:ascii="Times New Roman" w:eastAsia="仿宋" w:hAnsi="仿宋"/>
          <w:b/>
          <w:szCs w:val="28"/>
        </w:rPr>
        <w:t>结尾部分</w:t>
      </w:r>
    </w:p>
    <w:p w:rsidR="003C3923" w:rsidRPr="00276AC0" w:rsidRDefault="0014203A" w:rsidP="003C3923">
      <w:pPr>
        <w:spacing w:line="440" w:lineRule="exact"/>
        <w:rPr>
          <w:rFonts w:ascii="Times New Roman" w:eastAsia="仿宋" w:hAnsi="Times New Roman"/>
          <w:b/>
          <w:sz w:val="24"/>
        </w:rPr>
      </w:pPr>
      <w:r w:rsidRPr="00276AC0">
        <w:rPr>
          <w:rFonts w:ascii="Times New Roman" w:eastAsia="仿宋" w:hAnsi="Times New Roman"/>
          <w:b/>
          <w:sz w:val="24"/>
        </w:rPr>
        <w:t>3</w:t>
      </w:r>
      <w:r w:rsidR="003C3923" w:rsidRPr="00276AC0">
        <w:rPr>
          <w:rFonts w:ascii="Times New Roman" w:eastAsia="仿宋" w:hAnsi="Times New Roman"/>
          <w:b/>
          <w:sz w:val="24"/>
        </w:rPr>
        <w:t>.1</w:t>
      </w:r>
      <w:r w:rsidR="001210CD" w:rsidRPr="00276AC0">
        <w:rPr>
          <w:rFonts w:ascii="Times New Roman" w:eastAsia="仿宋" w:hAnsi="Times New Roman"/>
          <w:b/>
          <w:sz w:val="24"/>
        </w:rPr>
        <w:t xml:space="preserve"> </w:t>
      </w:r>
      <w:r w:rsidR="003C3923" w:rsidRPr="00276AC0">
        <w:rPr>
          <w:rFonts w:ascii="Times New Roman" w:eastAsia="仿宋" w:hAnsi="仿宋"/>
          <w:b/>
          <w:sz w:val="24"/>
        </w:rPr>
        <w:t>参考文献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参考文献表是文中引用的有具体文字来源的文献集合</w:t>
      </w:r>
      <w:r w:rsidR="00BF39A5" w:rsidRPr="00276AC0">
        <w:rPr>
          <w:rFonts w:ascii="Times New Roman" w:eastAsia="仿宋" w:hAnsi="仿宋"/>
          <w:sz w:val="24"/>
          <w:szCs w:val="24"/>
        </w:rPr>
        <w:t>，</w:t>
      </w:r>
      <w:r w:rsidRPr="00276AC0">
        <w:rPr>
          <w:rFonts w:ascii="Times New Roman" w:eastAsia="仿宋" w:hAnsi="仿宋"/>
          <w:sz w:val="24"/>
          <w:szCs w:val="24"/>
        </w:rPr>
        <w:t>其著录项目和著录格式遵照</w:t>
      </w:r>
      <w:r w:rsidRPr="00276AC0">
        <w:rPr>
          <w:rFonts w:ascii="Times New Roman" w:eastAsia="仿宋"/>
          <w:sz w:val="24"/>
          <w:szCs w:val="24"/>
        </w:rPr>
        <w:t>GB/T 7714</w:t>
      </w:r>
      <w:r w:rsidRPr="00276AC0">
        <w:rPr>
          <w:rFonts w:ascii="Times New Roman" w:eastAsia="仿宋" w:hAnsi="仿宋"/>
          <w:sz w:val="24"/>
          <w:szCs w:val="24"/>
        </w:rPr>
        <w:t>－</w:t>
      </w:r>
      <w:r w:rsidRPr="00276AC0">
        <w:rPr>
          <w:rFonts w:ascii="Times New Roman" w:eastAsia="仿宋"/>
          <w:sz w:val="24"/>
          <w:szCs w:val="24"/>
        </w:rPr>
        <w:t>2005</w:t>
      </w:r>
      <w:r w:rsidRPr="00276AC0">
        <w:rPr>
          <w:rFonts w:ascii="Times New Roman" w:eastAsia="仿宋" w:hAnsi="仿宋"/>
          <w:sz w:val="24"/>
          <w:szCs w:val="24"/>
        </w:rPr>
        <w:t>的规定执行。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参考文献表应置于正文后，并另起页。所有被引用文献均要列入参考文献表中。引文</w:t>
      </w:r>
      <w:r w:rsidRPr="00276AC0">
        <w:rPr>
          <w:rFonts w:ascii="Times New Roman" w:eastAsia="仿宋" w:hAnsi="仿宋"/>
          <w:noProof w:val="0"/>
          <w:sz w:val="24"/>
          <w:szCs w:val="24"/>
        </w:rPr>
        <w:t>采用顺序编码</w:t>
      </w:r>
      <w:r w:rsidRPr="00276AC0">
        <w:rPr>
          <w:rFonts w:ascii="Times New Roman" w:eastAsia="仿宋" w:hAnsi="仿宋"/>
          <w:sz w:val="24"/>
          <w:szCs w:val="24"/>
        </w:rPr>
        <w:t>标注</w:t>
      </w:r>
      <w:r w:rsidRPr="00276AC0">
        <w:rPr>
          <w:rFonts w:ascii="Times New Roman" w:eastAsia="仿宋" w:hAnsi="仿宋"/>
          <w:noProof w:val="0"/>
          <w:sz w:val="24"/>
          <w:szCs w:val="24"/>
        </w:rPr>
        <w:t>时，参考文献表按编码顺序排列，</w:t>
      </w:r>
      <w:r w:rsidRPr="00276AC0">
        <w:rPr>
          <w:rFonts w:ascii="Times New Roman" w:eastAsia="仿宋" w:hAnsi="仿宋"/>
          <w:sz w:val="24"/>
          <w:szCs w:val="24"/>
        </w:rPr>
        <w:t>引文采用著作－出版年制标注时，参考文献表应按著者字顺和出版年排序。</w:t>
      </w:r>
      <w:r w:rsidR="00BF39A5" w:rsidRPr="00276AC0">
        <w:rPr>
          <w:rFonts w:ascii="Times New Roman" w:eastAsia="仿宋" w:hAnsi="仿宋"/>
          <w:sz w:val="24"/>
          <w:szCs w:val="24"/>
        </w:rPr>
        <w:t>毕业论文（设计）要求采用按顺序编码标注。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各种主要参考文献按如下格式编排：</w:t>
      </w:r>
      <w:r w:rsidR="00BF39A5" w:rsidRPr="00276AC0">
        <w:rPr>
          <w:rFonts w:ascii="Times New Roman" w:eastAsia="仿宋" w:hAnsi="仿宋"/>
          <w:sz w:val="24"/>
          <w:szCs w:val="24"/>
        </w:rPr>
        <w:t>（著录项之间的符号要求见毕业论文（设计）模板）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学术期刊：序号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作者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文题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刊名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年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卷号（期号）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起止页码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专（译）著：序号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作者（译者）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书名</w:t>
      </w:r>
      <w:r w:rsidRPr="00276AC0">
        <w:rPr>
          <w:rFonts w:ascii="Times New Roman" w:eastAsia="仿宋"/>
          <w:sz w:val="24"/>
          <w:szCs w:val="24"/>
        </w:rPr>
        <w:t xml:space="preserve">. </w:t>
      </w:r>
      <w:r w:rsidRPr="00276AC0">
        <w:rPr>
          <w:rFonts w:ascii="Times New Roman" w:eastAsia="仿宋" w:hAnsi="仿宋"/>
          <w:sz w:val="24"/>
          <w:szCs w:val="24"/>
        </w:rPr>
        <w:t>出版地：出版者，出版年，起止页码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学位论文：序号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作者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文题</w:t>
      </w:r>
      <w:r w:rsidRPr="00276AC0">
        <w:rPr>
          <w:rFonts w:ascii="Times New Roman" w:eastAsia="仿宋"/>
          <w:sz w:val="24"/>
          <w:szCs w:val="24"/>
        </w:rPr>
        <w:t xml:space="preserve"> [XX</w:t>
      </w:r>
      <w:r w:rsidRPr="00276AC0">
        <w:rPr>
          <w:rFonts w:ascii="Times New Roman" w:eastAsia="仿宋" w:hAnsi="仿宋"/>
          <w:sz w:val="24"/>
          <w:szCs w:val="24"/>
        </w:rPr>
        <w:t>学位论文</w:t>
      </w:r>
      <w:r w:rsidRPr="00276AC0">
        <w:rPr>
          <w:rFonts w:ascii="Times New Roman" w:eastAsia="仿宋"/>
          <w:sz w:val="24"/>
          <w:szCs w:val="24"/>
        </w:rPr>
        <w:t xml:space="preserve">] </w:t>
      </w:r>
      <w:r w:rsidRPr="00276AC0">
        <w:rPr>
          <w:rFonts w:ascii="Times New Roman" w:eastAsia="仿宋" w:hAnsi="仿宋"/>
          <w:sz w:val="24"/>
          <w:szCs w:val="24"/>
        </w:rPr>
        <w:t>授予单位所在地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授予单位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授予年份</w:t>
      </w:r>
      <w:r w:rsidRPr="00276AC0">
        <w:rPr>
          <w:rFonts w:ascii="Times New Roman" w:eastAsia="仿宋"/>
          <w:sz w:val="24"/>
          <w:szCs w:val="24"/>
        </w:rPr>
        <w:t xml:space="preserve">  </w:t>
      </w:r>
      <w:r w:rsidRPr="00276AC0">
        <w:rPr>
          <w:rFonts w:ascii="Times New Roman" w:eastAsia="仿宋" w:hAnsi="仿宋"/>
          <w:sz w:val="24"/>
          <w:szCs w:val="24"/>
        </w:rPr>
        <w:t>起止页码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lastRenderedPageBreak/>
        <w:t>专利：序号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申请者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专利名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国名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专利文献种类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专利号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出版日期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技术标准：序号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发布单位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技术标准代号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技术标准名称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出版地：出版者，出版日期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电子文献：序号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作者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出版年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题名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出版地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出版者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［引用日期］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获取和访问路径</w:t>
      </w:r>
    </w:p>
    <w:p w:rsidR="00276AC0" w:rsidRPr="00193E93" w:rsidRDefault="00276AC0">
      <w:pPr>
        <w:rPr>
          <w:rFonts w:ascii="仿宋" w:eastAsia="仿宋" w:hAnsi="仿宋"/>
          <w:b/>
          <w:szCs w:val="28"/>
        </w:rPr>
      </w:pPr>
    </w:p>
    <w:p w:rsidR="00276AC0" w:rsidRPr="00193E93" w:rsidRDefault="00D5198B" w:rsidP="00276AC0">
      <w:pPr>
        <w:spacing w:after="0" w:line="360" w:lineRule="auto"/>
        <w:rPr>
          <w:rFonts w:ascii="Times New Roman" w:eastAsia="仿宋" w:hAnsi="Times New Roman"/>
          <w:b/>
          <w:szCs w:val="28"/>
        </w:rPr>
      </w:pPr>
      <w:r w:rsidRPr="00193E93">
        <w:rPr>
          <w:rFonts w:ascii="Times New Roman" w:eastAsia="仿宋" w:hAnsi="Times New Roman"/>
          <w:b/>
          <w:szCs w:val="28"/>
        </w:rPr>
        <w:t xml:space="preserve">4. </w:t>
      </w:r>
      <w:r w:rsidR="00276AC0" w:rsidRPr="00193E93">
        <w:rPr>
          <w:rFonts w:ascii="Times New Roman" w:eastAsia="仿宋" w:hAnsi="仿宋"/>
          <w:b/>
          <w:szCs w:val="28"/>
        </w:rPr>
        <w:t>其余格式要求：</w:t>
      </w:r>
    </w:p>
    <w:p w:rsidR="00276AC0" w:rsidRPr="00D5198B" w:rsidRDefault="00276AC0" w:rsidP="00276AC0">
      <w:pPr>
        <w:spacing w:after="0" w:line="360" w:lineRule="auto"/>
        <w:rPr>
          <w:rFonts w:ascii="Times New Roman" w:eastAsia="仿宋" w:hAnsi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（</w:t>
      </w:r>
      <w:r w:rsidRPr="00D5198B">
        <w:rPr>
          <w:rFonts w:ascii="Times New Roman" w:eastAsia="仿宋" w:hAnsi="Times New Roman"/>
          <w:sz w:val="24"/>
          <w:szCs w:val="24"/>
        </w:rPr>
        <w:t>1</w:t>
      </w:r>
      <w:r w:rsidRPr="00D5198B">
        <w:rPr>
          <w:rFonts w:ascii="Times New Roman" w:eastAsia="仿宋" w:hAnsi="仿宋"/>
          <w:sz w:val="24"/>
          <w:szCs w:val="24"/>
        </w:rPr>
        <w:t>）页面：</w:t>
      </w:r>
      <w:r w:rsidRPr="00D5198B">
        <w:rPr>
          <w:rFonts w:ascii="Times New Roman" w:eastAsia="仿宋" w:hAnsi="Times New Roman"/>
          <w:sz w:val="24"/>
          <w:szCs w:val="24"/>
        </w:rPr>
        <w:t xml:space="preserve">A4 </w:t>
      </w:r>
      <w:r w:rsidRPr="00D5198B">
        <w:rPr>
          <w:rFonts w:ascii="Times New Roman" w:eastAsia="仿宋" w:hAnsi="仿宋"/>
          <w:sz w:val="24"/>
          <w:szCs w:val="24"/>
        </w:rPr>
        <w:t>纸，左边距</w:t>
      </w:r>
      <w:r w:rsidRPr="00D5198B">
        <w:rPr>
          <w:rFonts w:ascii="Times New Roman" w:eastAsia="仿宋" w:hAnsi="Times New Roman"/>
          <w:sz w:val="24"/>
          <w:szCs w:val="24"/>
        </w:rPr>
        <w:t xml:space="preserve"> 2.5cm</w:t>
      </w:r>
      <w:r w:rsidRPr="00D5198B">
        <w:rPr>
          <w:rFonts w:ascii="Times New Roman" w:eastAsia="仿宋" w:hAnsi="仿宋"/>
          <w:sz w:val="24"/>
          <w:szCs w:val="24"/>
        </w:rPr>
        <w:t>，</w:t>
      </w:r>
      <w:r w:rsidR="004D710D" w:rsidRPr="00D5198B">
        <w:rPr>
          <w:rFonts w:ascii="Times New Roman" w:eastAsia="仿宋" w:hAnsi="仿宋"/>
          <w:sz w:val="24"/>
          <w:szCs w:val="24"/>
        </w:rPr>
        <w:t>上边距</w:t>
      </w:r>
      <w:r w:rsidR="004D710D" w:rsidRPr="00D5198B">
        <w:rPr>
          <w:rFonts w:ascii="Times New Roman" w:eastAsia="仿宋" w:hAnsi="Times New Roman"/>
          <w:sz w:val="24"/>
          <w:szCs w:val="24"/>
        </w:rPr>
        <w:t xml:space="preserve"> 2.</w:t>
      </w:r>
      <w:r w:rsidR="004D710D">
        <w:rPr>
          <w:rFonts w:ascii="Times New Roman" w:eastAsia="仿宋" w:hAnsi="Times New Roman" w:hint="eastAsia"/>
          <w:sz w:val="24"/>
          <w:szCs w:val="24"/>
        </w:rPr>
        <w:t>5</w:t>
      </w:r>
      <w:r w:rsidR="004D710D" w:rsidRPr="00D5198B">
        <w:rPr>
          <w:rFonts w:ascii="Times New Roman" w:eastAsia="仿宋" w:hAnsi="Times New Roman"/>
          <w:sz w:val="24"/>
          <w:szCs w:val="24"/>
        </w:rPr>
        <w:t>cm</w:t>
      </w:r>
      <w:r w:rsidR="004D710D" w:rsidRPr="00D5198B">
        <w:rPr>
          <w:rFonts w:ascii="Times New Roman" w:eastAsia="仿宋" w:hAnsi="仿宋"/>
          <w:sz w:val="24"/>
          <w:szCs w:val="24"/>
        </w:rPr>
        <w:t>，</w:t>
      </w:r>
      <w:r w:rsidRPr="00D5198B">
        <w:rPr>
          <w:rFonts w:ascii="Times New Roman" w:eastAsia="仿宋" w:hAnsi="仿宋"/>
          <w:sz w:val="24"/>
          <w:szCs w:val="24"/>
        </w:rPr>
        <w:t>右边距</w:t>
      </w:r>
      <w:r w:rsidRPr="00D5198B">
        <w:rPr>
          <w:rFonts w:ascii="Times New Roman" w:eastAsia="仿宋" w:hAnsi="Times New Roman"/>
          <w:sz w:val="24"/>
          <w:szCs w:val="24"/>
        </w:rPr>
        <w:t xml:space="preserve"> 2.0cm</w:t>
      </w:r>
      <w:r w:rsidRPr="00D5198B">
        <w:rPr>
          <w:rFonts w:ascii="Times New Roman" w:eastAsia="仿宋" w:hAnsi="仿宋"/>
          <w:sz w:val="24"/>
          <w:szCs w:val="24"/>
        </w:rPr>
        <w:t>，下边距</w:t>
      </w:r>
      <w:r w:rsidRPr="00D5198B">
        <w:rPr>
          <w:rFonts w:ascii="Times New Roman" w:eastAsia="仿宋" w:hAnsi="Times New Roman"/>
          <w:sz w:val="24"/>
          <w:szCs w:val="24"/>
        </w:rPr>
        <w:t xml:space="preserve"> 2.0cm</w:t>
      </w:r>
      <w:r w:rsidRPr="00D5198B">
        <w:rPr>
          <w:rFonts w:ascii="Times New Roman" w:eastAsia="仿宋" w:hAnsi="仿宋"/>
          <w:sz w:val="24"/>
          <w:szCs w:val="24"/>
        </w:rPr>
        <w:t>，</w:t>
      </w:r>
      <w:bookmarkStart w:id="7" w:name="_GoBack"/>
      <w:bookmarkEnd w:id="7"/>
      <w:r w:rsidRPr="00D5198B">
        <w:rPr>
          <w:rFonts w:ascii="Times New Roman" w:eastAsia="仿宋" w:hAnsi="仿宋"/>
          <w:sz w:val="24"/>
          <w:szCs w:val="24"/>
        </w:rPr>
        <w:t>页码居中。字体：正文小四号字，</w:t>
      </w:r>
      <w:r w:rsidRPr="00D5198B">
        <w:rPr>
          <w:rFonts w:ascii="Times New Roman" w:eastAsia="仿宋" w:hAnsi="仿宋" w:hint="eastAsia"/>
          <w:sz w:val="24"/>
          <w:szCs w:val="24"/>
        </w:rPr>
        <w:t>仿宋</w:t>
      </w:r>
      <w:r w:rsidRPr="00D5198B">
        <w:rPr>
          <w:rFonts w:ascii="Times New Roman" w:eastAsia="仿宋" w:hAnsi="仿宋"/>
          <w:sz w:val="24"/>
          <w:szCs w:val="24"/>
        </w:rPr>
        <w:t>，</w:t>
      </w:r>
      <w:r w:rsidRPr="00D5198B">
        <w:rPr>
          <w:rFonts w:ascii="Times New Roman" w:eastAsia="仿宋" w:hAnsi="Times New Roman"/>
          <w:sz w:val="24"/>
          <w:szCs w:val="24"/>
        </w:rPr>
        <w:t>1.5</w:t>
      </w:r>
      <w:r w:rsidRPr="00D5198B">
        <w:rPr>
          <w:rFonts w:ascii="Times New Roman" w:eastAsia="仿宋" w:hAnsi="仿宋"/>
          <w:sz w:val="24"/>
          <w:szCs w:val="24"/>
        </w:rPr>
        <w:t>倍行距。</w:t>
      </w:r>
      <w:r w:rsidRPr="00D5198B">
        <w:rPr>
          <w:rFonts w:ascii="Times New Roman" w:eastAsia="仿宋" w:hAnsi="仿宋" w:hint="eastAsia"/>
          <w:sz w:val="24"/>
          <w:szCs w:val="24"/>
        </w:rPr>
        <w:t>章的标题三号仿宋加黑</w:t>
      </w:r>
      <w:r w:rsidR="00D5198B" w:rsidRPr="00D5198B">
        <w:rPr>
          <w:rFonts w:ascii="Times New Roman" w:eastAsia="仿宋" w:hAnsi="仿宋" w:hint="eastAsia"/>
          <w:sz w:val="24"/>
          <w:szCs w:val="24"/>
        </w:rPr>
        <w:t>，新</w:t>
      </w:r>
      <w:r w:rsidR="00D5198B" w:rsidRPr="00D5198B">
        <w:rPr>
          <w:rFonts w:ascii="Times New Roman" w:eastAsia="仿宋" w:hAnsi="Times New Roman" w:hint="eastAsia"/>
          <w:sz w:val="24"/>
          <w:szCs w:val="24"/>
        </w:rPr>
        <w:t>的一章另起一页。一级节的标题用小三仿宋加黑，二级节的标题用四号仿宋加黑。</w:t>
      </w:r>
      <w:r w:rsidRPr="00D5198B">
        <w:rPr>
          <w:rFonts w:ascii="Times New Roman" w:eastAsia="仿宋" w:hAnsi="仿宋" w:hint="eastAsia"/>
          <w:sz w:val="24"/>
          <w:szCs w:val="24"/>
        </w:rPr>
        <w:t>全文</w:t>
      </w:r>
      <w:r w:rsidRPr="00D5198B">
        <w:rPr>
          <w:rFonts w:ascii="Times New Roman" w:eastAsia="仿宋" w:hAnsi="仿宋"/>
          <w:sz w:val="24"/>
          <w:szCs w:val="24"/>
        </w:rPr>
        <w:t>西文用</w:t>
      </w:r>
      <w:r w:rsidRPr="00D5198B">
        <w:rPr>
          <w:rFonts w:ascii="Times New Roman" w:eastAsia="仿宋" w:hAnsi="Times New Roman"/>
          <w:sz w:val="24"/>
          <w:szCs w:val="24"/>
        </w:rPr>
        <w:t xml:space="preserve"> Times </w:t>
      </w:r>
      <w:proofErr w:type="spellStart"/>
      <w:r w:rsidRPr="00D5198B">
        <w:rPr>
          <w:rFonts w:ascii="Times New Roman" w:eastAsia="仿宋" w:hAnsi="Times New Roman"/>
          <w:sz w:val="24"/>
          <w:szCs w:val="24"/>
        </w:rPr>
        <w:t>NewRoman</w:t>
      </w:r>
      <w:proofErr w:type="spellEnd"/>
      <w:r w:rsidRPr="00D5198B">
        <w:rPr>
          <w:rFonts w:ascii="Times New Roman" w:eastAsia="仿宋" w:hAnsi="仿宋"/>
          <w:sz w:val="24"/>
          <w:szCs w:val="24"/>
        </w:rPr>
        <w:t>。</w:t>
      </w:r>
    </w:p>
    <w:p w:rsidR="00061611" w:rsidRDefault="00061611" w:rsidP="00061611">
      <w:pPr>
        <w:spacing w:after="0" w:line="36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 w:hint="eastAsia"/>
          <w:sz w:val="24"/>
          <w:szCs w:val="24"/>
        </w:rPr>
        <w:t>）毕业论文（含开题报告，文献综述）纸质版材料按下列顺序整理完整：</w:t>
      </w:r>
    </w:p>
    <w:p w:rsidR="00061611" w:rsidRDefault="00061611" w:rsidP="00061611">
      <w:pPr>
        <w:spacing w:after="0" w:line="36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第一部分：毕业论文封面→签过名的《诚信承诺书》→致谢→中英摘要→目录→论文全文→相关材料或图纸→毕业论文任务书（有教师签名）→毕业论文考核表（有教师签名）。</w:t>
      </w:r>
    </w:p>
    <w:p w:rsidR="00061611" w:rsidRDefault="00061611" w:rsidP="00061611">
      <w:pPr>
        <w:spacing w:after="0" w:line="36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第二部分：文献综述和开题报告封面→指导教师对文献综述和开题报告具体内容要求（有教师签名）→目录→文献综述→开题报告→外文翻译稿→外文原文→文献综述和开题报告考核表（有教师签名）。</w:t>
      </w:r>
    </w:p>
    <w:p w:rsidR="00061611" w:rsidRDefault="00061611" w:rsidP="00061611">
      <w:pPr>
        <w:spacing w:after="0" w:line="36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3</w:t>
      </w:r>
      <w:r>
        <w:rPr>
          <w:rFonts w:ascii="Times New Roman" w:eastAsia="仿宋" w:hAnsi="Times New Roman" w:hint="eastAsia"/>
          <w:sz w:val="24"/>
          <w:szCs w:val="24"/>
        </w:rPr>
        <w:t>）本科生毕业论文（设计）工作文档的纸质版，可作为院（系）教学资料存档保存，参照上述编排顺序，打印装订成一册，其中封面、题名页、承诺书、致谢、摘要、《浙江大学本科生毕业论文（设计）任务书》、</w:t>
      </w:r>
      <w:r>
        <w:rPr>
          <w:rFonts w:ascii="Times New Roman" w:eastAsia="仿宋" w:hAnsi="Times New Roman"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sz w:val="24"/>
          <w:szCs w:val="24"/>
        </w:rPr>
        <w:t>《浙江大学本科生毕业论文（设计）</w:t>
      </w:r>
      <w:r>
        <w:rPr>
          <w:rFonts w:ascii="Times New Roman" w:eastAsia="仿宋" w:hAnsi="Times New Roman"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sz w:val="24"/>
          <w:szCs w:val="24"/>
        </w:rPr>
        <w:t>考核表》、指导教师对文献综述和开题报告具体要求、《浙江大学本科生文献综述和开题报告考核表》应单面打印，其它部分内容应双面打印；主体部分各章之间应分页。</w:t>
      </w:r>
      <w:r>
        <w:rPr>
          <w:rFonts w:ascii="Times New Roman" w:eastAsia="仿宋" w:hAnsi="Times New Roman"/>
          <w:sz w:val="24"/>
          <w:szCs w:val="24"/>
        </w:rPr>
        <w:t xml:space="preserve"> </w:t>
      </w:r>
    </w:p>
    <w:p w:rsidR="00061611" w:rsidRDefault="00061611" w:rsidP="00061611">
      <w:pPr>
        <w:spacing w:after="0" w:line="36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4</w:t>
      </w:r>
      <w:r>
        <w:rPr>
          <w:rFonts w:ascii="Times New Roman" w:eastAsia="仿宋" w:hAnsi="Times New Roman" w:hint="eastAsia"/>
          <w:sz w:val="24"/>
          <w:szCs w:val="24"/>
        </w:rPr>
        <w:t>）论文检测报告、浙江大学本科生毕业论文（设计）专家评阅意见、浙江大学本科生毕业论文（设计）现场答辩记录表等文档可作为附件单面打印装订在最后面</w:t>
      </w:r>
    </w:p>
    <w:p w:rsidR="00276AC0" w:rsidRPr="00A417F9" w:rsidRDefault="00276AC0" w:rsidP="00392070">
      <w:pPr>
        <w:spacing w:after="0" w:line="360" w:lineRule="auto"/>
        <w:rPr>
          <w:rFonts w:ascii="Times New Roman" w:eastAsia="仿宋" w:hAnsi="Times New Roman"/>
          <w:sz w:val="24"/>
          <w:szCs w:val="24"/>
        </w:rPr>
      </w:pPr>
    </w:p>
    <w:sectPr w:rsidR="00276AC0" w:rsidRPr="00A417F9" w:rsidSect="003C7905">
      <w:footerReference w:type="default" r:id="rId7"/>
      <w:pgSz w:w="11906" w:h="16838"/>
      <w:pgMar w:top="1361" w:right="1588" w:bottom="1361" w:left="1588" w:header="709" w:footer="709" w:gutter="0"/>
      <w:pgNumType w:start="1"/>
      <w:cols w:space="708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1FA" w:rsidRDefault="00AA31FA" w:rsidP="003C3923">
      <w:pPr>
        <w:spacing w:after="0"/>
      </w:pPr>
      <w:r>
        <w:separator/>
      </w:r>
    </w:p>
  </w:endnote>
  <w:endnote w:type="continuationSeparator" w:id="0">
    <w:p w:rsidR="00AA31FA" w:rsidRDefault="00AA31FA" w:rsidP="003C39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05" w:rsidRDefault="00F44542">
    <w:pPr>
      <w:pStyle w:val="ac"/>
      <w:jc w:val="right"/>
    </w:pPr>
    <w:r>
      <w:fldChar w:fldCharType="begin"/>
    </w:r>
    <w:r w:rsidR="0020058E">
      <w:instrText xml:space="preserve"> PAGE   \* MERGEFORMAT </w:instrText>
    </w:r>
    <w:r>
      <w:fldChar w:fldCharType="separate"/>
    </w:r>
    <w:r w:rsidR="00061611" w:rsidRPr="00061611">
      <w:rPr>
        <w:noProof/>
        <w:lang w:val="zh-CN"/>
      </w:rPr>
      <w:t>4</w:t>
    </w:r>
    <w:r>
      <w:fldChar w:fldCharType="end"/>
    </w:r>
  </w:p>
  <w:p w:rsidR="00985ACE" w:rsidRDefault="00AA31F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1FA" w:rsidRDefault="00AA31FA" w:rsidP="003C3923">
      <w:pPr>
        <w:spacing w:after="0"/>
      </w:pPr>
      <w:r>
        <w:separator/>
      </w:r>
    </w:p>
  </w:footnote>
  <w:footnote w:type="continuationSeparator" w:id="0">
    <w:p w:rsidR="00AA31FA" w:rsidRDefault="00AA31FA" w:rsidP="003C39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A2025"/>
    <w:multiLevelType w:val="multilevel"/>
    <w:tmpl w:val="60B0A2DA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923"/>
    <w:rsid w:val="00035A6C"/>
    <w:rsid w:val="000403C0"/>
    <w:rsid w:val="00061611"/>
    <w:rsid w:val="000C27F4"/>
    <w:rsid w:val="000E3848"/>
    <w:rsid w:val="001210CD"/>
    <w:rsid w:val="0014203A"/>
    <w:rsid w:val="00193E93"/>
    <w:rsid w:val="0020058E"/>
    <w:rsid w:val="00276AC0"/>
    <w:rsid w:val="002A0B2C"/>
    <w:rsid w:val="00392070"/>
    <w:rsid w:val="003B2B34"/>
    <w:rsid w:val="003C3923"/>
    <w:rsid w:val="004D710D"/>
    <w:rsid w:val="00536B86"/>
    <w:rsid w:val="005F4CED"/>
    <w:rsid w:val="006164C8"/>
    <w:rsid w:val="0068199F"/>
    <w:rsid w:val="006C063C"/>
    <w:rsid w:val="006D5A7C"/>
    <w:rsid w:val="006D7DD0"/>
    <w:rsid w:val="00743337"/>
    <w:rsid w:val="00861ECB"/>
    <w:rsid w:val="0091799A"/>
    <w:rsid w:val="009366B8"/>
    <w:rsid w:val="009F7479"/>
    <w:rsid w:val="00A417F9"/>
    <w:rsid w:val="00A77423"/>
    <w:rsid w:val="00A84E01"/>
    <w:rsid w:val="00A94CED"/>
    <w:rsid w:val="00AA31FA"/>
    <w:rsid w:val="00B90053"/>
    <w:rsid w:val="00B94EF8"/>
    <w:rsid w:val="00BE32A9"/>
    <w:rsid w:val="00BF39A5"/>
    <w:rsid w:val="00C86E16"/>
    <w:rsid w:val="00CC1A36"/>
    <w:rsid w:val="00CE5910"/>
    <w:rsid w:val="00D03B33"/>
    <w:rsid w:val="00D439EA"/>
    <w:rsid w:val="00D5198B"/>
    <w:rsid w:val="00D81D36"/>
    <w:rsid w:val="00E66E9D"/>
    <w:rsid w:val="00E86315"/>
    <w:rsid w:val="00F06B4D"/>
    <w:rsid w:val="00F4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1D0FC7F"/>
  <w15:docId w15:val="{5A09F3BF-C2BD-43F8-BCE5-F2DCB9B2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3C3923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unhideWhenUsed/>
    <w:rsid w:val="003C39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b">
    <w:name w:val="页眉 字符"/>
    <w:basedOn w:val="a7"/>
    <w:link w:val="aa"/>
    <w:uiPriority w:val="99"/>
    <w:rsid w:val="003C3923"/>
    <w:rPr>
      <w:sz w:val="18"/>
      <w:szCs w:val="18"/>
    </w:rPr>
  </w:style>
  <w:style w:type="paragraph" w:styleId="ac">
    <w:name w:val="footer"/>
    <w:basedOn w:val="a6"/>
    <w:link w:val="ad"/>
    <w:uiPriority w:val="99"/>
    <w:unhideWhenUsed/>
    <w:rsid w:val="003C392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d">
    <w:name w:val="页脚 字符"/>
    <w:basedOn w:val="a7"/>
    <w:link w:val="ac"/>
    <w:uiPriority w:val="99"/>
    <w:rsid w:val="003C3923"/>
    <w:rPr>
      <w:sz w:val="18"/>
      <w:szCs w:val="18"/>
    </w:rPr>
  </w:style>
  <w:style w:type="paragraph" w:customStyle="1" w:styleId="a">
    <w:name w:val="段"/>
    <w:rsid w:val="003C3923"/>
    <w:pPr>
      <w:numPr>
        <w:numId w:val="1"/>
      </w:num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"/>
    <w:rsid w:val="003C3923"/>
    <w:pPr>
      <w:numPr>
        <w:ilvl w:val="1"/>
        <w:numId w:val="1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"/>
    <w:rsid w:val="003C3923"/>
    <w:pPr>
      <w:numPr>
        <w:ilvl w:val="2"/>
      </w:numPr>
      <w:outlineLvl w:val="3"/>
    </w:pPr>
  </w:style>
  <w:style w:type="paragraph" w:customStyle="1" w:styleId="a2">
    <w:name w:val="三级条标题"/>
    <w:basedOn w:val="a1"/>
    <w:next w:val="a"/>
    <w:rsid w:val="003C392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"/>
    <w:rsid w:val="003C392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"/>
    <w:rsid w:val="003C3923"/>
    <w:pPr>
      <w:numPr>
        <w:ilvl w:val="5"/>
      </w:numPr>
      <w:outlineLvl w:val="6"/>
    </w:pPr>
  </w:style>
  <w:style w:type="paragraph" w:customStyle="1" w:styleId="a5">
    <w:name w:val="示例"/>
    <w:next w:val="a"/>
    <w:rsid w:val="003C3923"/>
    <w:pPr>
      <w:numPr>
        <w:ilvl w:val="6"/>
        <w:numId w:val="1"/>
      </w:numPr>
      <w:tabs>
        <w:tab w:val="num" w:pos="816"/>
      </w:tabs>
      <w:ind w:firstLineChars="233" w:firstLine="419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fontstyle01">
    <w:name w:val="fontstyle01"/>
    <w:basedOn w:val="a7"/>
    <w:rsid w:val="0014203A"/>
    <w:rPr>
      <w:rFonts w:ascii="仿宋_GB2312" w:eastAsia="仿宋_GB2312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365</Words>
  <Characters>2082</Characters>
  <Application>Microsoft Office Word</Application>
  <DocSecurity>0</DocSecurity>
  <Lines>17</Lines>
  <Paragraphs>4</Paragraphs>
  <ScaleCrop>false</ScaleCrop>
  <Company>微软中国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mgf</cp:lastModifiedBy>
  <cp:revision>16</cp:revision>
  <dcterms:created xsi:type="dcterms:W3CDTF">2017-05-03T03:25:00Z</dcterms:created>
  <dcterms:modified xsi:type="dcterms:W3CDTF">2020-05-17T03:52:00Z</dcterms:modified>
</cp:coreProperties>
</file>